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361FF2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61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361FF2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61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42F60AED" w:rsidR="00472FD5" w:rsidRPr="00361FF2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61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361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2D67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</w:t>
      </w:r>
      <w:r w:rsidR="00225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9</w:t>
      </w:r>
      <w:r w:rsidR="00FB2985" w:rsidRPr="00361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maig</w:t>
      </w:r>
      <w:r w:rsidR="00FD495D" w:rsidRPr="00361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2019</w:t>
      </w:r>
    </w:p>
    <w:p w14:paraId="520C05F9" w14:textId="14B78C00" w:rsidR="007B361B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225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bookmarkEnd w:id="0"/>
    <w:p w14:paraId="5C7F4FA5" w14:textId="5CB976B6" w:rsidR="002257B0" w:rsidRPr="002257B0" w:rsidRDefault="002257B0" w:rsidP="007B361B">
      <w:pPr>
        <w:tabs>
          <w:tab w:val="left" w:pos="426"/>
        </w:tabs>
        <w:spacing w:before="100" w:after="0" w:line="240" w:lineRule="auto"/>
        <w:ind w:left="425" w:hanging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25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1. Es presentà a ells […] viu […]. Els donà aquesta ordre: […] Espereu</w:t>
      </w:r>
      <w:r w:rsidR="007B3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[…]</w:t>
      </w:r>
      <w:r w:rsidRPr="002257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aquell que el Pare ha promès (Ac 1,3.4).</w:t>
      </w:r>
    </w:p>
    <w:p w14:paraId="506FBC39" w14:textId="64DE6AA8" w:rsidR="00E4364E" w:rsidRPr="00361FF2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61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6E68CCB4" w14:textId="3294DFF4" w:rsidR="002257B0" w:rsidRP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Comencem avui un seguit de catequesis del Llibre dels Fets dels Apòstols. Aquest llibre bíblic, escrit per 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ant Lluc evangelista, ens parla del viatge 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d’un viatge: però de quin viatge? Del viatge de l’Evangeli pel món i ens mostra la meravellosa unió entre la Paraula de Déu i l’Esperit Sant que inaugura el temps de l’evangelització. Els protagonistes dels Fets són una 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parella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viva i eficaç: la Paraula i l’Esperit.</w:t>
      </w:r>
    </w:p>
    <w:p w14:paraId="29020B4C" w14:textId="6C637B1B" w:rsidR="002257B0" w:rsidRP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Déu «envia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ordres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la terra» i «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corre de pressa la seva paraula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diu el Salm (147,</w:t>
      </w:r>
      <w:r w:rsidR="007B3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15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). La Paraula de Déu corre, és dinàmica, irriga tots els terrenys en què cau. I quina és la seva força? Sant Lluc ens diu que la paraula humana no és eficaç gràcies a la retòrica, que és l’art de parlar bé, sinó gràcies a l’Esperit Sant, que és la </w:t>
      </w:r>
      <w:proofErr w:type="spellStart"/>
      <w:r w:rsidRPr="0074330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dýnamis</w:t>
      </w:r>
      <w:proofErr w:type="spellEnd"/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Déu, la dinàmica de Déu, la seva força, que té el poder de purificar la paraula, de fer-la portadora de vida. Per exemple, en la Bíblia hi ha històries, paraules humanes; però quina és la diferència entre la Bíblia i un llibre d’història? Que les paraules de la Bíblia són 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agafades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l’Esperit Sant que dona una força molt gran, una força diferent i ens ajuda a fer que aquesta paraula sigui llavor de santedat, llavor de vida, per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ser eficaç. Quan l’Esperit visita la paraula humana, la fa dinàmica, com 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dinamita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capaç d’il·luminar els cors i de fer saltar els esquemes,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resistències i murs de divisió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obrint nous camins i eixamplant els límits del poble de Déu. I això ho veurem al llarg d’aquestes catequesis, en el llibre dels Fets dels Apòstols.</w:t>
      </w:r>
    </w:p>
    <w:p w14:paraId="7332D649" w14:textId="51936295" w:rsidR="002257B0" w:rsidRP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Qui dona sonoritat vibrant i força a la nostra paraula humana tan fràgil, fins i tot capaç de mentir i de fugir de les responsabilitats</w:t>
      </w:r>
      <w:r w:rsidR="0074330F" w:rsidRP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74330F"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pròpies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només és l’Esperit Sant, a través del qual va ser engendrat el Fill de Déu; l’Esperit que l’ha ungit i sostingut en la seva missió; l’Esperit mitjançant el qual va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escollir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els seus apòstols i que ha 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garanti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 la perseverança i la fecunditat, com les garanteix també avui pel nostre anunci.</w:t>
      </w:r>
    </w:p>
    <w:p w14:paraId="250F64C8" w14:textId="0AB0C39C" w:rsid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L’Evangeli s’acaba amb la resurrecció i l’ascensió de Jesús, i la trama narrativa dels Fets dels Apòstols s’inicia aquí, des de la sobreabundància de la vida del Ressuscitat comunicada a la seva Església. Sant Lluc ens diu que Jesús «</w:t>
      </w:r>
      <w:r w:rsidR="0074330F" w:rsidRP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Després de la passió es presentà a ells i els donà moltes proves que era viu: durant qua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ranta dies se’ls va aparèixer </w:t>
      </w:r>
      <w:r w:rsidR="0074330F" w:rsidRP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 els parlava del Regne de Déu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(Ac 1,3). El Ressuscitat, Jesús 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essuscitat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fa gestos molt humans, com el de compartir el menjar amb els seus, i els convida a viure amb confiança l’espera del compl</w:t>
      </w:r>
      <w:r w:rsidR="00743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iment de la promesa del Pare: «S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ereu batejats en l’Esperit Sant» (Ac 1,5).</w:t>
      </w:r>
    </w:p>
    <w:p w14:paraId="63B2F980" w14:textId="6673789A" w:rsidR="002257B0" w:rsidRP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baptisme en l’Esperit Sant, de fet, és l’experiència que ens permet entrar en una comunió personal amb Déu i participar en la seva voluntat salvadora universal, adquirint el do de la </w:t>
      </w:r>
      <w:proofErr w:type="spellStart"/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parresia</w:t>
      </w:r>
      <w:proofErr w:type="spellEnd"/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el coratge, que és la capacitat de pronunciar una paraula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 fills de Déu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no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sols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dels homes, sinó de fills de Déu: una paraula clara, lliure, eficaç, plena d’amor per Crist i pels germans.</w:t>
      </w:r>
    </w:p>
    <w:p w14:paraId="685E17BB" w14:textId="0D6B5F98" w:rsid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 xml:space="preserve">Per tant no hi ha lluita per guanyar o per merèixer el do de Déu. Tot es dona gratuïtament i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 seu moment. El Senyor ho dona tot gratuïtament. La salvació no es compra, no es paga: és un do gratuït. Davant l’ansietat de conèixer anticipadament el temps en què succeiran els esdeveniments anunciats per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ll, Jesús respon als seus: «</w:t>
      </w:r>
      <w:r w:rsidR="00AC2529" w:rsidRP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és cosa vostra de saber els temps i els moments que el Pare ha fixat amb la seva autoritat. Però vosaltres, quan l’Esperit Sant vindrà damunt vostre, rebreu una força que us farà testimonis meus a Jerusalem, a tot Judea, a Samaria i fins a l’extre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 de la terra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(Ac 1,7-8).</w:t>
      </w:r>
    </w:p>
    <w:p w14:paraId="1F3D09F8" w14:textId="37510541" w:rsidR="002257B0" w:rsidRP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Ressuscitat convida la seva pròpia gent a no viure amb ànsia el present, sinó a fer una aliança amb el temps, a saber esperar el desenvolupament d’una història sagrada que no s’ha interromput sinó que avança, va sempre endavant; a saber esperar els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passos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Déu, Senyor del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temps i de l’espai. El Ressuscitat convida la seva pròpia gent a no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fabricar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si sols la missió, sinó a esperar que sigui el Pare qu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dinamitzi els seus cors amb el seu Esperit, per poder-se involucrar en un testimoniatge missioner capaç d’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irradiar-se des de Jerusalem a 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Samaria i anar més enllà de les fronteres d’Israel per arribar als límits del món.</w:t>
      </w:r>
    </w:p>
    <w:p w14:paraId="34D21C58" w14:textId="54AAA123" w:rsidR="002257B0" w:rsidRPr="002257B0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Aquesta espera, els Apòstols la viuen junts, la viuen com a família del Senyor,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sala superior o cenacle, les parets de la qual són encara testimoni del do amb què Jesús s’ha lliurat als seus en l’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ucaristia. I com esperen la força, la </w:t>
      </w:r>
      <w:proofErr w:type="spellStart"/>
      <w:r w:rsidRPr="00AC25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dýnamis</w:t>
      </w:r>
      <w:proofErr w:type="spellEnd"/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Déu? Pregant amb perseverança, com si no fossin molts sinó un de sol. Pregant en unitat i amb perseverança. És amb la pregària, de fet, que es venç la soledat, la temptació, la sospita i s’obre el cor a la comunió. La presència de les dones i de Maria, la mare de Jesús, intensifica aquesta experiència: elles van aprendre primer del Mestre a testimoniar la fidelitat de l’amor i la força de la comunió que venç qualsevol temor.</w:t>
      </w:r>
    </w:p>
    <w:p w14:paraId="201A9D1B" w14:textId="53CF0E00" w:rsidR="002D67B6" w:rsidRPr="002D67B6" w:rsidRDefault="002257B0" w:rsidP="002257B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Demanem també nosaltres al Senyor la paciència d’esperar els seus passos, de no voler 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fabricar</w:t>
      </w:r>
      <w:r w:rsidR="00AC2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nosaltres les seves obres i de romandre dòcils pregant, invocant l’Esperit</w:t>
      </w:r>
      <w:r w:rsidR="00CC3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257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cultivant l’art de la comunió eclesial.</w:t>
      </w:r>
    </w:p>
    <w:p w14:paraId="7E6D43E8" w14:textId="137E3342" w:rsidR="008D38BD" w:rsidRPr="00361FF2" w:rsidRDefault="008D38BD" w:rsidP="008D38B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361FF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5151A1" w:rsidRPr="00361FF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de Josep M. Torrent </w:t>
      </w:r>
      <w:proofErr w:type="spellStart"/>
      <w:r w:rsidR="005151A1" w:rsidRPr="00361FF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5151A1" w:rsidRPr="00361FF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BE7EEC" w:rsidRPr="00361FF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l web </w:t>
      </w:r>
      <w:r w:rsidRPr="00361FF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361FF2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361FF2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DD21" w14:textId="77777777" w:rsidR="003C366B" w:rsidRDefault="003C366B" w:rsidP="00D93000">
      <w:pPr>
        <w:spacing w:after="0" w:line="240" w:lineRule="auto"/>
      </w:pPr>
      <w:r>
        <w:separator/>
      </w:r>
    </w:p>
  </w:endnote>
  <w:endnote w:type="continuationSeparator" w:id="0">
    <w:p w14:paraId="1C1DCB1D" w14:textId="77777777" w:rsidR="003C366B" w:rsidRDefault="003C366B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027603A9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CC3256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8051" w14:textId="77777777" w:rsidR="003C366B" w:rsidRDefault="003C366B" w:rsidP="00D93000">
      <w:pPr>
        <w:spacing w:after="0" w:line="240" w:lineRule="auto"/>
      </w:pPr>
      <w:r>
        <w:separator/>
      </w:r>
    </w:p>
  </w:footnote>
  <w:footnote w:type="continuationSeparator" w:id="0">
    <w:p w14:paraId="1F2A53A8" w14:textId="77777777" w:rsidR="003C366B" w:rsidRDefault="003C366B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32030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2FB9"/>
    <w:rsid w:val="000A3808"/>
    <w:rsid w:val="000B2345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52E79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6592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67B6"/>
    <w:rsid w:val="002E120C"/>
    <w:rsid w:val="002E2ECE"/>
    <w:rsid w:val="002E42C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54D"/>
    <w:rsid w:val="003A0CEC"/>
    <w:rsid w:val="003A2309"/>
    <w:rsid w:val="003A440A"/>
    <w:rsid w:val="003A4F06"/>
    <w:rsid w:val="003B2783"/>
    <w:rsid w:val="003B5CCB"/>
    <w:rsid w:val="003B63AB"/>
    <w:rsid w:val="003C366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A8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7B72"/>
    <w:rsid w:val="004F26F1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690E"/>
    <w:rsid w:val="007E6846"/>
    <w:rsid w:val="007F1787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C3A91"/>
    <w:rsid w:val="008D2FE6"/>
    <w:rsid w:val="008D38BD"/>
    <w:rsid w:val="008D3AEB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296E"/>
    <w:rsid w:val="009D30DF"/>
    <w:rsid w:val="009D518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5971"/>
    <w:rsid w:val="00A46830"/>
    <w:rsid w:val="00A5066D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943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52F5"/>
    <w:rsid w:val="00B20D66"/>
    <w:rsid w:val="00B4355A"/>
    <w:rsid w:val="00B43799"/>
    <w:rsid w:val="00B44207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5404D"/>
    <w:rsid w:val="00C61275"/>
    <w:rsid w:val="00C61ABF"/>
    <w:rsid w:val="00C630E4"/>
    <w:rsid w:val="00C6344F"/>
    <w:rsid w:val="00C70330"/>
    <w:rsid w:val="00C71049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56"/>
    <w:rsid w:val="00CC32BC"/>
    <w:rsid w:val="00CD4F39"/>
    <w:rsid w:val="00CD7DCC"/>
    <w:rsid w:val="00CE3D43"/>
    <w:rsid w:val="00CE59F0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776BB"/>
    <w:rsid w:val="00D8633E"/>
    <w:rsid w:val="00D903C6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73B2"/>
    <w:rsid w:val="00FA2446"/>
    <w:rsid w:val="00FA60CA"/>
    <w:rsid w:val="00FA7052"/>
    <w:rsid w:val="00FB1484"/>
    <w:rsid w:val="00FB2231"/>
    <w:rsid w:val="00FB2985"/>
    <w:rsid w:val="00FB6458"/>
    <w:rsid w:val="00FC1E95"/>
    <w:rsid w:val="00FC2375"/>
    <w:rsid w:val="00FC4C4C"/>
    <w:rsid w:val="00FD148D"/>
    <w:rsid w:val="00FD495D"/>
    <w:rsid w:val="00FD5DBA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C362-9F2B-2C4B-950C-8CD4CADF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29/05/2019</vt:lpstr>
      <vt:lpstr>audiència 15/05/2019</vt:lpstr>
    </vt:vector>
  </TitlesOfParts>
  <Manager/>
  <Company>Santa Seu</Company>
  <LinksUpToDate>false</LinksUpToDate>
  <CharactersWithSpaces>5451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29/05/2019</dc:title>
  <dc:subject>Els Fets dels Apòstols: 1. «Es presentà a ells […] viu […]. Els donà aquesta ordre: […] “Espereu [...] aquell que el Pare ha promès”» (Ac 1,3.4))</dc:subject>
  <dc:creator>papa Francesc</dc:creator>
  <cp:keywords/>
  <dc:description>traducció: Josep Torrents Sauvage per a Catalunya Religió
revisió: Arquebisbat de Tarragona - RGM</dc:description>
  <cp:lastModifiedBy>MCSArqTgn</cp:lastModifiedBy>
  <cp:revision>2</cp:revision>
  <dcterms:created xsi:type="dcterms:W3CDTF">2019-06-18T13:01:00Z</dcterms:created>
  <dcterms:modified xsi:type="dcterms:W3CDTF">2019-06-18T13:01:00Z</dcterms:modified>
  <cp:category/>
</cp:coreProperties>
</file>