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9A" w:rsidRPr="00F27F9A" w:rsidRDefault="00F27F9A" w:rsidP="00F27F9A">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bookmarkStart w:id="0" w:name="_GoBack"/>
      <w:r w:rsidRPr="00F27F9A">
        <w:rPr>
          <w:rFonts w:ascii="Times New Roman" w:eastAsia="Times New Roman" w:hAnsi="Times New Roman" w:cs="Times New Roman"/>
          <w:b/>
          <w:color w:val="000000" w:themeColor="text1"/>
          <w:sz w:val="24"/>
          <w:szCs w:val="24"/>
          <w:lang w:eastAsia="ca-ES"/>
        </w:rPr>
        <w:t>PAPA FRANCISCO</w:t>
      </w:r>
      <w:r w:rsidRPr="00F27F9A">
        <w:rPr>
          <w:rFonts w:ascii="Times New Roman" w:eastAsia="Times New Roman" w:hAnsi="Times New Roman" w:cs="Times New Roman"/>
          <w:b/>
          <w:color w:val="000000" w:themeColor="text1"/>
          <w:sz w:val="24"/>
          <w:szCs w:val="24"/>
          <w:lang w:eastAsia="ca-ES"/>
        </w:rPr>
        <w:br/>
      </w:r>
      <w:r w:rsidRPr="00F27F9A">
        <w:rPr>
          <w:rFonts w:ascii="Times New Roman" w:eastAsia="Times New Roman" w:hAnsi="Times New Roman" w:cs="Times New Roman"/>
          <w:b/>
          <w:bCs/>
          <w:iCs/>
          <w:color w:val="000000" w:themeColor="text1"/>
          <w:sz w:val="24"/>
          <w:szCs w:val="24"/>
          <w:lang w:eastAsia="ca-ES"/>
        </w:rPr>
        <w:t>AUDIENCIA GENERAL</w:t>
      </w:r>
      <w:r w:rsidRPr="00F27F9A">
        <w:rPr>
          <w:rFonts w:ascii="Times New Roman" w:eastAsia="Times New Roman" w:hAnsi="Times New Roman" w:cs="Times New Roman"/>
          <w:b/>
          <w:color w:val="000000" w:themeColor="text1"/>
          <w:sz w:val="24"/>
          <w:szCs w:val="24"/>
          <w:lang w:eastAsia="ca-ES"/>
        </w:rPr>
        <w:br/>
      </w:r>
      <w:r w:rsidRPr="00F27F9A">
        <w:rPr>
          <w:rFonts w:ascii="Times New Roman" w:eastAsia="Times New Roman" w:hAnsi="Times New Roman" w:cs="Times New Roman"/>
          <w:b/>
          <w:iCs/>
          <w:color w:val="000000" w:themeColor="text1"/>
          <w:sz w:val="24"/>
          <w:szCs w:val="24"/>
          <w:lang w:eastAsia="ca-ES"/>
        </w:rPr>
        <w:br/>
        <w:t>Miércoles, 16 de septiembre de 2020</w:t>
      </w:r>
    </w:p>
    <w:p w:rsidR="00F27F9A" w:rsidRPr="00F27F9A" w:rsidRDefault="00F27F9A" w:rsidP="00F27F9A">
      <w:pPr>
        <w:spacing w:before="150" w:after="150" w:line="240" w:lineRule="auto"/>
        <w:jc w:val="both"/>
        <w:rPr>
          <w:rFonts w:ascii="Times New Roman" w:eastAsia="Times New Roman" w:hAnsi="Times New Roman" w:cs="Times New Roman"/>
          <w:color w:val="663300"/>
          <w:sz w:val="24"/>
          <w:szCs w:val="24"/>
          <w:shd w:val="clear" w:color="auto" w:fill="FFFFFF"/>
          <w:lang w:eastAsia="ca-ES"/>
        </w:rPr>
      </w:pP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 </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b/>
          <w:bCs/>
          <w:color w:val="000000"/>
          <w:sz w:val="24"/>
          <w:szCs w:val="24"/>
          <w:lang w:eastAsia="ca-ES"/>
        </w:rPr>
        <w:t>Catequesis - “Curar el mundo”: 7.</w:t>
      </w:r>
      <w:r w:rsidRPr="00F27F9A">
        <w:rPr>
          <w:rFonts w:ascii="Times New Roman" w:eastAsia="Times New Roman" w:hAnsi="Times New Roman" w:cs="Times New Roman"/>
          <w:b/>
          <w:bCs/>
          <w:i/>
          <w:iCs/>
          <w:color w:val="000000"/>
          <w:sz w:val="24"/>
          <w:szCs w:val="24"/>
          <w:lang w:eastAsia="ca-ES"/>
        </w:rPr>
        <w:t> Cuidado de la casa común y actitud contemplativa</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i/>
          <w:iCs/>
          <w:color w:val="000000"/>
          <w:sz w:val="24"/>
          <w:szCs w:val="24"/>
          <w:lang w:eastAsia="ca-ES"/>
        </w:rPr>
        <w:t>Queridos hermanos y hermanas, ¡buenos días!</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Para salir de una pandemia, es necesario cuidarse y cuidarnos mutuamente. También debemos apoyar a quienes cuidan a los más débiles, a los enfermos y a los ancianos. Existe la costumbre de dejar de lado a los ancianos, de abandonarlos: está muy mal. Estas personas —bien definidas por el término español “cuidadores”—, los que cuidan de los enfermos, desempeñan un papel esencial en la sociedad actual, aunque a menudo no reciban ni el reconocimiento ni la remuneración que merecen. El cuidado es una regla de oro de nuestra humanidad y trae consigo salud y esperanza (cf. Enc. </w:t>
      </w:r>
      <w:hyperlink r:id="rId4" w:history="1">
        <w:r w:rsidRPr="00F27F9A">
          <w:rPr>
            <w:rFonts w:ascii="Times New Roman" w:eastAsia="Times New Roman" w:hAnsi="Times New Roman" w:cs="Times New Roman"/>
            <w:i/>
            <w:iCs/>
            <w:color w:val="000000"/>
            <w:sz w:val="24"/>
            <w:szCs w:val="24"/>
            <w:u w:val="single"/>
            <w:lang w:eastAsia="ca-ES"/>
          </w:rPr>
          <w:t>Laudato si’</w:t>
        </w:r>
      </w:hyperlink>
      <w:r w:rsidRPr="00F27F9A">
        <w:rPr>
          <w:rFonts w:ascii="Times New Roman" w:eastAsia="Times New Roman" w:hAnsi="Times New Roman" w:cs="Times New Roman"/>
          <w:i/>
          <w:iCs/>
          <w:color w:val="000000"/>
          <w:sz w:val="24"/>
          <w:szCs w:val="24"/>
          <w:lang w:eastAsia="ca-ES"/>
        </w:rPr>
        <w:t> </w:t>
      </w:r>
      <w:r w:rsidRPr="00F27F9A">
        <w:rPr>
          <w:rFonts w:ascii="Times New Roman" w:eastAsia="Times New Roman" w:hAnsi="Times New Roman" w:cs="Times New Roman"/>
          <w:color w:val="000000"/>
          <w:sz w:val="24"/>
          <w:szCs w:val="24"/>
          <w:lang w:eastAsia="ca-ES"/>
        </w:rPr>
        <w:t>[</w:t>
      </w:r>
      <w:r w:rsidRPr="00F27F9A">
        <w:rPr>
          <w:rFonts w:ascii="Times New Roman" w:eastAsia="Times New Roman" w:hAnsi="Times New Roman" w:cs="Times New Roman"/>
          <w:i/>
          <w:iCs/>
          <w:color w:val="000000"/>
          <w:sz w:val="24"/>
          <w:szCs w:val="24"/>
          <w:lang w:eastAsia="ca-ES"/>
        </w:rPr>
        <w:t>LS</w:t>
      </w:r>
      <w:r w:rsidRPr="00F27F9A">
        <w:rPr>
          <w:rFonts w:ascii="Times New Roman" w:eastAsia="Times New Roman" w:hAnsi="Times New Roman" w:cs="Times New Roman"/>
          <w:color w:val="000000"/>
          <w:sz w:val="24"/>
          <w:szCs w:val="24"/>
          <w:lang w:eastAsia="ca-ES"/>
        </w:rPr>
        <w:t>], 70). Cuidar de quien está enfermo, de quien lo necesita, de quien ha sido dejado de lado: es una riqueza humana y también cristiana,</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Este cuidado abraza también a nuestra casa común: la tierra y cada una de sus criaturas. Todas las formas de vida están interconectadas (cf. </w:t>
      </w:r>
      <w:hyperlink r:id="rId5" w:anchor="137" w:history="1">
        <w:r w:rsidRPr="00F27F9A">
          <w:rPr>
            <w:rFonts w:ascii="Times New Roman" w:eastAsia="Times New Roman" w:hAnsi="Times New Roman" w:cs="Times New Roman"/>
            <w:i/>
            <w:iCs/>
            <w:color w:val="000000"/>
            <w:sz w:val="24"/>
            <w:szCs w:val="24"/>
            <w:u w:val="single"/>
            <w:lang w:eastAsia="ca-ES"/>
          </w:rPr>
          <w:t>ibíd</w:t>
        </w:r>
      </w:hyperlink>
      <w:r w:rsidRPr="00F27F9A">
        <w:rPr>
          <w:rFonts w:ascii="Times New Roman" w:eastAsia="Times New Roman" w:hAnsi="Times New Roman" w:cs="Times New Roman"/>
          <w:i/>
          <w:iCs/>
          <w:color w:val="000000"/>
          <w:sz w:val="24"/>
          <w:szCs w:val="24"/>
          <w:lang w:eastAsia="ca-ES"/>
        </w:rPr>
        <w:t>.</w:t>
      </w:r>
      <w:r w:rsidRPr="00F27F9A">
        <w:rPr>
          <w:rFonts w:ascii="Times New Roman" w:eastAsia="Times New Roman" w:hAnsi="Times New Roman" w:cs="Times New Roman"/>
          <w:color w:val="000000"/>
          <w:sz w:val="24"/>
          <w:szCs w:val="24"/>
          <w:lang w:eastAsia="ca-ES"/>
        </w:rPr>
        <w:t>, 137-138), y nuestra salud depende de la de los ecosistemas que Dios ha creado y que nos ha encargado cuidar (cf. </w:t>
      </w:r>
      <w:r w:rsidRPr="00F27F9A">
        <w:rPr>
          <w:rFonts w:ascii="Times New Roman" w:eastAsia="Times New Roman" w:hAnsi="Times New Roman" w:cs="Times New Roman"/>
          <w:i/>
          <w:iCs/>
          <w:color w:val="000000"/>
          <w:sz w:val="24"/>
          <w:szCs w:val="24"/>
          <w:lang w:eastAsia="ca-ES"/>
        </w:rPr>
        <w:t>Gn</w:t>
      </w:r>
      <w:r w:rsidRPr="00F27F9A">
        <w:rPr>
          <w:rFonts w:ascii="Times New Roman" w:eastAsia="Times New Roman" w:hAnsi="Times New Roman" w:cs="Times New Roman"/>
          <w:color w:val="000000"/>
          <w:sz w:val="24"/>
          <w:szCs w:val="24"/>
          <w:lang w:eastAsia="ca-ES"/>
        </w:rPr>
        <w:t> 2, 15). Abusar de ellos, en cambio, es un grave pecado que daña, que perjudica y hace enfermar (cf. </w:t>
      </w:r>
      <w:hyperlink r:id="rId6" w:anchor="8" w:history="1">
        <w:r w:rsidRPr="00F27F9A">
          <w:rPr>
            <w:rFonts w:ascii="Times New Roman" w:eastAsia="Times New Roman" w:hAnsi="Times New Roman" w:cs="Times New Roman"/>
            <w:i/>
            <w:iCs/>
            <w:color w:val="000000"/>
            <w:sz w:val="24"/>
            <w:szCs w:val="24"/>
            <w:u w:val="single"/>
            <w:lang w:eastAsia="ca-ES"/>
          </w:rPr>
          <w:t>LS</w:t>
        </w:r>
        <w:r w:rsidRPr="00F27F9A">
          <w:rPr>
            <w:rFonts w:ascii="Times New Roman" w:eastAsia="Times New Roman" w:hAnsi="Times New Roman" w:cs="Times New Roman"/>
            <w:color w:val="000000"/>
            <w:sz w:val="24"/>
            <w:szCs w:val="24"/>
            <w:u w:val="single"/>
            <w:lang w:eastAsia="ca-ES"/>
          </w:rPr>
          <w:t>, 8</w:t>
        </w:r>
      </w:hyperlink>
      <w:r w:rsidRPr="00F27F9A">
        <w:rPr>
          <w:rFonts w:ascii="Times New Roman" w:eastAsia="Times New Roman" w:hAnsi="Times New Roman" w:cs="Times New Roman"/>
          <w:color w:val="000000"/>
          <w:sz w:val="24"/>
          <w:szCs w:val="24"/>
          <w:lang w:eastAsia="ca-ES"/>
        </w:rPr>
        <w:t>; </w:t>
      </w:r>
      <w:hyperlink r:id="rId7" w:anchor="66" w:history="1">
        <w:r w:rsidRPr="00F27F9A">
          <w:rPr>
            <w:rFonts w:ascii="Times New Roman" w:eastAsia="Times New Roman" w:hAnsi="Times New Roman" w:cs="Times New Roman"/>
            <w:color w:val="000000"/>
            <w:sz w:val="24"/>
            <w:szCs w:val="24"/>
            <w:u w:val="single"/>
            <w:lang w:eastAsia="ca-ES"/>
          </w:rPr>
          <w:t>66</w:t>
        </w:r>
      </w:hyperlink>
      <w:r w:rsidRPr="00F27F9A">
        <w:rPr>
          <w:rFonts w:ascii="Times New Roman" w:eastAsia="Times New Roman" w:hAnsi="Times New Roman" w:cs="Times New Roman"/>
          <w:color w:val="000000"/>
          <w:sz w:val="24"/>
          <w:szCs w:val="24"/>
          <w:lang w:eastAsia="ca-ES"/>
        </w:rPr>
        <w:t>). El mejor antídoto contra este abuso de nuestra casa común es la contemplación (cf. </w:t>
      </w:r>
      <w:hyperlink r:id="rId8" w:anchor="85" w:history="1">
        <w:r w:rsidRPr="00F27F9A">
          <w:rPr>
            <w:rFonts w:ascii="Times New Roman" w:eastAsia="Times New Roman" w:hAnsi="Times New Roman" w:cs="Times New Roman"/>
            <w:i/>
            <w:iCs/>
            <w:color w:val="000000"/>
            <w:sz w:val="24"/>
            <w:szCs w:val="24"/>
            <w:u w:val="single"/>
            <w:lang w:eastAsia="ca-ES"/>
          </w:rPr>
          <w:t>ibíd</w:t>
        </w:r>
        <w:r w:rsidRPr="00F27F9A">
          <w:rPr>
            <w:rFonts w:ascii="Times New Roman" w:eastAsia="Times New Roman" w:hAnsi="Times New Roman" w:cs="Times New Roman"/>
            <w:color w:val="000000"/>
            <w:sz w:val="24"/>
            <w:szCs w:val="24"/>
            <w:u w:val="single"/>
            <w:lang w:eastAsia="ca-ES"/>
          </w:rPr>
          <w:t>., 85</w:t>
        </w:r>
      </w:hyperlink>
      <w:r w:rsidRPr="00F27F9A">
        <w:rPr>
          <w:rFonts w:ascii="Times New Roman" w:eastAsia="Times New Roman" w:hAnsi="Times New Roman" w:cs="Times New Roman"/>
          <w:color w:val="000000"/>
          <w:sz w:val="24"/>
          <w:szCs w:val="24"/>
          <w:lang w:eastAsia="ca-ES"/>
        </w:rPr>
        <w:t>; </w:t>
      </w:r>
      <w:hyperlink r:id="rId9" w:anchor="214" w:history="1">
        <w:r w:rsidRPr="00F27F9A">
          <w:rPr>
            <w:rFonts w:ascii="Times New Roman" w:eastAsia="Times New Roman" w:hAnsi="Times New Roman" w:cs="Times New Roman"/>
            <w:color w:val="000000"/>
            <w:sz w:val="24"/>
            <w:szCs w:val="24"/>
            <w:u w:val="single"/>
            <w:lang w:eastAsia="ca-ES"/>
          </w:rPr>
          <w:t>214</w:t>
        </w:r>
      </w:hyperlink>
      <w:r w:rsidRPr="00F27F9A">
        <w:rPr>
          <w:rFonts w:ascii="Times New Roman" w:eastAsia="Times New Roman" w:hAnsi="Times New Roman" w:cs="Times New Roman"/>
          <w:color w:val="000000"/>
          <w:sz w:val="24"/>
          <w:szCs w:val="24"/>
          <w:lang w:eastAsia="ca-ES"/>
        </w:rPr>
        <w:t>). ¿Pero cómo? ¿No hay una vacuna al respecto, para el cuidado de la casa común, para no dejarla de lado? ¿Cuál es el antídoto para la enfermedad de no cuidar la casa común? Es la contemplación. «Cuando alguien no aprende a detenerse para percibir y valorar lo bello, no es extraño que todo se convierta para él en objeto de uso y abuso inescrupuloso» (</w:t>
      </w:r>
      <w:hyperlink r:id="rId10" w:anchor="215" w:history="1">
        <w:r w:rsidRPr="00F27F9A">
          <w:rPr>
            <w:rFonts w:ascii="Times New Roman" w:eastAsia="Times New Roman" w:hAnsi="Times New Roman" w:cs="Times New Roman"/>
            <w:i/>
            <w:iCs/>
            <w:color w:val="000000"/>
            <w:sz w:val="24"/>
            <w:szCs w:val="24"/>
            <w:u w:val="single"/>
            <w:lang w:eastAsia="ca-ES"/>
          </w:rPr>
          <w:t>ibíd</w:t>
        </w:r>
      </w:hyperlink>
      <w:r w:rsidRPr="00F27F9A">
        <w:rPr>
          <w:rFonts w:ascii="Times New Roman" w:eastAsia="Times New Roman" w:hAnsi="Times New Roman" w:cs="Times New Roman"/>
          <w:i/>
          <w:iCs/>
          <w:color w:val="000000"/>
          <w:sz w:val="24"/>
          <w:szCs w:val="24"/>
          <w:lang w:eastAsia="ca-ES"/>
        </w:rPr>
        <w:t>.,</w:t>
      </w:r>
      <w:r w:rsidRPr="00F27F9A">
        <w:rPr>
          <w:rFonts w:ascii="Times New Roman" w:eastAsia="Times New Roman" w:hAnsi="Times New Roman" w:cs="Times New Roman"/>
          <w:color w:val="000000"/>
          <w:sz w:val="24"/>
          <w:szCs w:val="24"/>
          <w:lang w:eastAsia="ca-ES"/>
        </w:rPr>
        <w:t>215). Incluso en objeto de “usar y tirar”. Sin embargo, nuestro hogar común, la creación, no es un mero “recurso”. Las criaturas tienen un valor en sí y "reflejan, cada una a su manera, un rayo de la sabiduría y de la bondad infinitas de Dios" (</w:t>
      </w:r>
      <w:hyperlink r:id="rId11" w:anchor="II%20El%20mundo%20visible" w:history="1">
        <w:r w:rsidRPr="00F27F9A">
          <w:rPr>
            <w:rFonts w:ascii="Times New Roman" w:eastAsia="Times New Roman" w:hAnsi="Times New Roman" w:cs="Times New Roman"/>
            <w:i/>
            <w:iCs/>
            <w:color w:val="000000"/>
            <w:sz w:val="24"/>
            <w:szCs w:val="24"/>
            <w:u w:val="single"/>
            <w:lang w:eastAsia="ca-ES"/>
          </w:rPr>
          <w:t>Catecismo de la Iglesia Católica</w:t>
        </w:r>
      </w:hyperlink>
      <w:r w:rsidRPr="00F27F9A">
        <w:rPr>
          <w:rFonts w:ascii="Times New Roman" w:eastAsia="Times New Roman" w:hAnsi="Times New Roman" w:cs="Times New Roman"/>
          <w:color w:val="000000"/>
          <w:sz w:val="24"/>
          <w:szCs w:val="24"/>
          <w:lang w:eastAsia="ca-ES"/>
        </w:rPr>
        <w:t>, 339). Pero ese valor y ese rayo de luz divina hay que descubrirlo y, para hacerlo, necesitamos silencio, necesitamos escuchar, necesitamos contemplar. También la contemplación cura el alma.</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Sin contemplación es fácil caer en un antropocentrismo desviado y soberbio, el “yo” en el centro de todo, que sobredimensiona nuestro papel de seres humanos y nos posiciona como dominadores absolutos de todas las criaturas. Una interpretación distorsionada de los textos bíblicos sobre la creación ha contribuido a esta visión equivocada, que lleva a explotar la tierra hasta el punto de asfixiarla. Explotar la creación: ese es el pecado. Creemos que estamos en el centro, pretendiendo que ocupamos el lugar de Dios; y así arruinamos la armonía del diseño de Dios. Nos convertimos en depredadores, olvidando nuestra vocación de custodios de la vida. Naturalmente, podemos y debemos trabajar la tierra para vivir y desarrollarnos. Pero el trabajo no es sinónimo de explotación, y siempre va acompañado de cuidados: arar y proteger, trabajar y cuidar... Esta es nuestra misión (cf. </w:t>
      </w:r>
      <w:r w:rsidRPr="00F27F9A">
        <w:rPr>
          <w:rFonts w:ascii="Times New Roman" w:eastAsia="Times New Roman" w:hAnsi="Times New Roman" w:cs="Times New Roman"/>
          <w:i/>
          <w:iCs/>
          <w:color w:val="000000"/>
          <w:sz w:val="24"/>
          <w:szCs w:val="24"/>
          <w:lang w:eastAsia="ca-ES"/>
        </w:rPr>
        <w:t>Gn </w:t>
      </w:r>
      <w:r w:rsidRPr="00F27F9A">
        <w:rPr>
          <w:rFonts w:ascii="Times New Roman" w:eastAsia="Times New Roman" w:hAnsi="Times New Roman" w:cs="Times New Roman"/>
          <w:color w:val="000000"/>
          <w:sz w:val="24"/>
          <w:szCs w:val="24"/>
          <w:lang w:eastAsia="ca-ES"/>
        </w:rPr>
        <w:t xml:space="preserve">2,15). No podemos esperar seguir creciendo a nivel material, sin cuidar la casa </w:t>
      </w:r>
      <w:r w:rsidRPr="00F27F9A">
        <w:rPr>
          <w:rFonts w:ascii="Times New Roman" w:eastAsia="Times New Roman" w:hAnsi="Times New Roman" w:cs="Times New Roman"/>
          <w:color w:val="000000"/>
          <w:sz w:val="24"/>
          <w:szCs w:val="24"/>
          <w:lang w:eastAsia="ca-ES"/>
        </w:rPr>
        <w:lastRenderedPageBreak/>
        <w:t>común que nos acoge. Nuestros hermanos y hermanas más pobres y nuestra madre tierra gimen por el daño y la injusticia que hemos causado y reclaman otro rumbo. Reclaman de nosotros una conversión, un cambio de ruta: cuidar también de la tierra, de la creación.</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Es importante, pues, recuperar la dimensión contemplativa, es decir mirar la tierra y la creación como un don, no como algo que explotar para sacar beneficios. Cuando contemplamos, descubrimos en los demás y en la naturaleza algo mucho más grande que su utilidad. He aquí la clave del problema: contemplar es ir más allá de la utilidad de una cosa. Contemplar la belleza no significa explotarla: contemplar es gratuidad. Descubrimos el valor intrínseco de las cosas que les ha dado Dios. Como muchos maestros espirituales han enseñado, el cielo, la tierra, el mar, cada criatura posee esta capacidad icónica, esta capacidad mística para llevarnos de vuelta al Creador y a la comunión con la creación. Por ejemplo, San Ignacio de Loyola, al final de sus Ejercicios Espirituales, nos invita a la “Contemplación para alcanzar amor”, es decir, a considerar cómo Dios mira a sus criaturas y a regocijarse con ellas; a descubrir la presencia de Dios en sus criaturas y, con libertad y gracia, a amarlas y cuidarlas.</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La contemplación, que nos lleva a una actitud de cuidado, no es mirar a la naturaleza desde el exterior, como si no estuviéramos inmersos en ella. Pero nosotros estamos dentro de la naturaleza, somos parte de la naturaleza. Se hace más bien desde dentro, reconociéndonos como parte de la creación, haciéndonos protagonistas y no meros espectadores de una realidad amorfa que solo serviría para explotaría. El que contempla de esta manera siente asombro no sólo por lo que ve, sino también porque se siente parte integral de esta belleza; y también se siente llamado a guardarla, a protegerla. Y hay algo que no debemos olvidar: quien no sabe contemplar la naturaleza y la creación, no sabe contemplar a las personas con toda su riqueza. Y quien vive para explotar la naturaleza, termina explotando a las personas y tratándolas como esclavos. Esta es una ley universal: si no sabes contemplar la naturaleza, te será muy difícil contemplar a las personas, la belleza de las personas, a tu hermano, a tu hermana.</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El que sabe contemplar, se pondrá más fácilmente manos a la obra para cambiar lo que produce degradación y daño a la salud. Se comprometerá a educar y a promover nuevos hábitos de producción y consumo, a contribuir a un nuevo modelo de crecimiento económico que garantice el respeto de la casa común y el respeto de las personas. El contemplativo en acción tiende a convertirse en custodio del medio ambiente: ¡qué hermoso es esto! Cada uno de nosotros debe ser custodio del ambiente, de la pureza del ambiente, tratando de conjugar los saberes ancestrales de las culturas milenarias con los nuevos conocimientos técnicos, para que nuestro estilo de vida sea sostenible.</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En fin, </w:t>
      </w:r>
      <w:r w:rsidRPr="00F27F9A">
        <w:rPr>
          <w:rFonts w:ascii="Times New Roman" w:eastAsia="Times New Roman" w:hAnsi="Times New Roman" w:cs="Times New Roman"/>
          <w:i/>
          <w:iCs/>
          <w:color w:val="000000"/>
          <w:sz w:val="24"/>
          <w:szCs w:val="24"/>
          <w:lang w:eastAsia="ca-ES"/>
        </w:rPr>
        <w:t>contemplar y cuidar</w:t>
      </w:r>
      <w:r w:rsidRPr="00F27F9A">
        <w:rPr>
          <w:rFonts w:ascii="Times New Roman" w:eastAsia="Times New Roman" w:hAnsi="Times New Roman" w:cs="Times New Roman"/>
          <w:color w:val="000000"/>
          <w:sz w:val="24"/>
          <w:szCs w:val="24"/>
          <w:lang w:eastAsia="ca-ES"/>
        </w:rPr>
        <w:t xml:space="preserve">: ambas actitudes muestran el camino para corregir y reequilibrar nuestra relación como seres humanos con la creación. Muchas veces, nuestra relación con la creación parece ser una relación entre enemigos: destruir la creación para mi ventaja; explotar la creación para mi ventaja. No olvidemos que se paga caro; no olvidemos el dicho español: “Dios perdona siempre; nosotros perdonamos a veces; la naturaleza no perdona nunca”. Hoy leía en el periódico acerca de los dos grandes glaciares de la Antártida, cerca del Mar de Amundsen: están a punto de caer. Será terrible, porque el nivel del mar subirá y esto acarreará muchas, muchas dificultades y muchos males. ¿Y por qué? Por el sobrecalentamiento, por no cuidar del medio ambiente, por no cuidar de la casa común. En cambio, si tenemos esta relación —me permito usar la palabra— “fraternal”, en sentido figurado, con la creación, nos convertimos en custodios de la casa </w:t>
      </w:r>
      <w:r w:rsidRPr="00F27F9A">
        <w:rPr>
          <w:rFonts w:ascii="Times New Roman" w:eastAsia="Times New Roman" w:hAnsi="Times New Roman" w:cs="Times New Roman"/>
          <w:color w:val="000000"/>
          <w:sz w:val="24"/>
          <w:szCs w:val="24"/>
          <w:lang w:eastAsia="ca-ES"/>
        </w:rPr>
        <w:lastRenderedPageBreak/>
        <w:t>común, en custodios de la vida y en custodios de la esperanza, custodiaremos el patrimonio que Dios nos ha confiado para que las generaciones futuras puedan disfrutarlo. Y alguno podría decir: “Pero, yo me las arreglo así”. Pero el problema no es cómo te las arreglas hoy —esto lo decía un teólogo alemán, protestante, muy bueno: Bonhoeffer— el problema no es cómo te las arreglas hoy; el problema es: ¿cuál será la herencia, la vida de la futura generación? Pensemos en los hijos, en los nietos: ¿qué les dejaremos si explotamos la creación? Custodiemos este camino para que podamos convertirnos en “custodios" de la casa común, custodios de la vida y de la esperanza.</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Custodiemos el patrimonio que Dios nos ha confiado para que las futuras generaciones puedan disfrutarlo. Pienso de manera especial en los pueblos indígenas, con los que todos tenemos una deuda de gratitud, incluso de penitencia, para reparar el daño que les hemos causado. Pero también pienso en aquellos movimientos, asociaciones y grupos populares, que se esfuerzan por proteger su territorio con sus valores naturales y culturales. Sin embargo, no siempre son apreciados e incluso, a veces, se les obstaculiza porque no producen dinero, cuando, en realidad, contribuyen a una revolución pacífica que podríamos llamar la “revolución del cuidado”. Contemplar para cuidar, contemplar para custodiar, custodiarnos nosotros, a la creación, a nuestros hijos, a nuestros nietos, y custodiar el futuro. Contemplar para curar y para custodiar y para dejar una herencia a la futura generación.</w:t>
      </w:r>
    </w:p>
    <w:p w:rsidR="00F27F9A" w:rsidRPr="00F27F9A" w:rsidRDefault="00F27F9A" w:rsidP="00F27F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F27F9A">
        <w:rPr>
          <w:rFonts w:ascii="Times New Roman" w:eastAsia="Times New Roman" w:hAnsi="Times New Roman" w:cs="Times New Roman"/>
          <w:color w:val="000000"/>
          <w:sz w:val="24"/>
          <w:szCs w:val="24"/>
          <w:lang w:eastAsia="ca-ES"/>
        </w:rPr>
        <w:t>Ahora bien, no hay que delegar en algunos lo que es la tarea de todo ser humano. Cada uno de nosotros puede y debe convertirse en un “custodio de la casa común”, capaz de alabar a Dios por sus criaturas, de contemplarlas y protegerlas.</w:t>
      </w:r>
    </w:p>
    <w:bookmarkEnd w:id="0"/>
    <w:p w:rsidR="00C44A92" w:rsidRPr="00F27F9A" w:rsidRDefault="00C44A92"/>
    <w:sectPr w:rsidR="00C44A92" w:rsidRPr="00F27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9A"/>
    <w:rsid w:val="00C44A92"/>
    <w:rsid w:val="00F27F9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F3B5"/>
  <w15:chartTrackingRefBased/>
  <w15:docId w15:val="{60D01143-C0E5-4C27-8576-3D9C8B99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7F9A"/>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Hipervnculo">
    <w:name w:val="Hyperlink"/>
    <w:basedOn w:val="Fuentedeprrafopredeter"/>
    <w:uiPriority w:val="99"/>
    <w:semiHidden/>
    <w:unhideWhenUsed/>
    <w:rsid w:val="00F27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0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encyclicals/documents/papa-francesco_20150524_enciclica-laudato-si.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2.vatican.va/content/francesco/es/encyclicals/documents/papa-francesco_20150524_enciclica-laudato-si.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s/encyclicals/documents/papa-francesco_20150524_enciclica-laudato-si.html" TargetMode="External"/><Relationship Id="rId11" Type="http://schemas.openxmlformats.org/officeDocument/2006/relationships/hyperlink" Target="http://www.vatican.va/archive/catechism_sp/p1s2c1p5_sp.html" TargetMode="External"/><Relationship Id="rId5" Type="http://schemas.openxmlformats.org/officeDocument/2006/relationships/hyperlink" Target="http://w2.vatican.va/content/francesco/es/encyclicals/documents/papa-francesco_20150524_enciclica-laudato-si.html" TargetMode="External"/><Relationship Id="rId10" Type="http://schemas.openxmlformats.org/officeDocument/2006/relationships/hyperlink" Target="http://w2.vatican.va/content/francesco/es/encyclicals/documents/papa-francesco_20150524_enciclica-laudato-si.html" TargetMode="External"/><Relationship Id="rId4" Type="http://schemas.openxmlformats.org/officeDocument/2006/relationships/hyperlink" Target="http://w2.vatican.va/content/francesco/es/encyclicals/documents/papa-francesco_20150524_enciclica-laudato-si.html" TargetMode="External"/><Relationship Id="rId9" Type="http://schemas.openxmlformats.org/officeDocument/2006/relationships/hyperlink" Target="http://w2.vatican.va/content/francesco/es/encyclicals/documents/papa-francesco_20150524_enciclica-laudato-si.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1486</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2020-10-19T15:25:00Z</dcterms:created>
  <dcterms:modified xsi:type="dcterms:W3CDTF">2020-10-19T15:28:00Z</dcterms:modified>
</cp:coreProperties>
</file>