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39" w:rsidRPr="00F73139" w:rsidRDefault="00F73139" w:rsidP="00F73139">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F73139">
        <w:rPr>
          <w:rFonts w:ascii="Times" w:eastAsia="Times New Roman" w:hAnsi="Times" w:cs="Tahoma"/>
          <w:b/>
          <w:color w:val="000000" w:themeColor="text1"/>
          <w:szCs w:val="24"/>
          <w:lang w:eastAsia="es-ES_tradnl"/>
        </w:rPr>
        <w:t>PAPA FRANCISCO</w:t>
      </w:r>
      <w:r>
        <w:rPr>
          <w:rFonts w:ascii="Times" w:eastAsia="Times New Roman" w:hAnsi="Times" w:cs="Tahoma"/>
          <w:b/>
          <w:color w:val="000000" w:themeColor="text1"/>
          <w:szCs w:val="24"/>
          <w:lang w:eastAsia="es-ES_tradnl"/>
        </w:rPr>
        <w:br/>
      </w:r>
      <w:r w:rsidRPr="00F73139">
        <w:rPr>
          <w:rFonts w:ascii="Times" w:eastAsia="Times New Roman" w:hAnsi="Times" w:cs="Tahoma"/>
          <w:b/>
          <w:bCs/>
          <w:iCs/>
          <w:color w:val="000000" w:themeColor="text1"/>
          <w:szCs w:val="24"/>
          <w:lang w:eastAsia="es-ES_tradnl"/>
        </w:rPr>
        <w:t>AUDIENCIA GENERAL</w:t>
      </w:r>
    </w:p>
    <w:p w:rsidR="00F73139" w:rsidRPr="00F73139" w:rsidRDefault="00F73139" w:rsidP="00F73139">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F73139">
        <w:rPr>
          <w:rFonts w:ascii="Times" w:eastAsia="Times New Roman" w:hAnsi="Times" w:cs="Tahoma"/>
          <w:b/>
          <w:iCs/>
          <w:color w:val="000000" w:themeColor="text1"/>
          <w:szCs w:val="24"/>
          <w:lang w:eastAsia="es-ES_tradnl"/>
        </w:rPr>
        <w:t>Miércoles, 21 de octubre de 2020</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 </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b/>
          <w:bCs/>
          <w:color w:val="000000"/>
          <w:szCs w:val="24"/>
          <w:lang w:eastAsia="es-ES_tradnl"/>
        </w:rPr>
        <w:t>Catequesis 11. </w:t>
      </w:r>
      <w:r w:rsidRPr="00F73139">
        <w:rPr>
          <w:rFonts w:ascii="Times" w:eastAsia="Times New Roman" w:hAnsi="Times" w:cs="Tahoma"/>
          <w:b/>
          <w:bCs/>
          <w:i/>
          <w:iCs/>
          <w:color w:val="000000"/>
          <w:szCs w:val="24"/>
          <w:lang w:eastAsia="es-ES_tradnl"/>
        </w:rPr>
        <w:t>La oración de los salmos.</w:t>
      </w:r>
      <w:r w:rsidRPr="00F73139">
        <w:rPr>
          <w:rFonts w:ascii="Times" w:eastAsia="Times New Roman" w:hAnsi="Times" w:cs="Tahoma"/>
          <w:b/>
          <w:bCs/>
          <w:color w:val="000000"/>
          <w:szCs w:val="24"/>
          <w:lang w:eastAsia="es-ES_tradnl"/>
        </w:rPr>
        <w:t> 2</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i/>
          <w:iCs/>
          <w:color w:val="000000"/>
          <w:szCs w:val="24"/>
          <w:lang w:eastAsia="es-ES_tradnl"/>
        </w:rPr>
        <w:t>Queridos hermanos y hermanas, ¡buenos días!</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 xml:space="preserve">Hoy tendremos que cambiar un poco la forma de realizar esta audiencia por causa del coronavirus. Vosotros estáis separados, también con la protección de la mascarilla y yo estoy aquí un poco distante y no puedo hacer lo que hago siempre, acercarme a vosotros, porque sucede que cada vez que yo me acerco, vosotros venís todos juntos y se pierde la distancia y está el peligro para vosotros del contagio. Siento hacer </w:t>
      </w:r>
      <w:proofErr w:type="gramStart"/>
      <w:r w:rsidRPr="00F73139">
        <w:rPr>
          <w:rFonts w:ascii="Times" w:eastAsia="Times New Roman" w:hAnsi="Times" w:cs="Tahoma"/>
          <w:color w:val="000000"/>
          <w:szCs w:val="24"/>
          <w:lang w:eastAsia="es-ES_tradnl"/>
        </w:rPr>
        <w:t>esto</w:t>
      </w:r>
      <w:proofErr w:type="gramEnd"/>
      <w:r w:rsidRPr="00F73139">
        <w:rPr>
          <w:rFonts w:ascii="Times" w:eastAsia="Times New Roman" w:hAnsi="Times" w:cs="Tahoma"/>
          <w:color w:val="000000"/>
          <w:szCs w:val="24"/>
          <w:lang w:eastAsia="es-ES_tradnl"/>
        </w:rPr>
        <w:t xml:space="preserve"> pero es por vuestra seguridad. En vez de ir cerca de vosotros y darnos la mano y saludar, nos saludamos desde lejos, pero sabed que yo estoy cerca de vosotros con el corazón. Espero que entendáis por qué hago esto. Por otro lado, mientras leían los lectores el pasaje evangélico, me ha llamado la atención ese niño o niña que lloraba. Yo veía a la madre que le acunaba y le amamantaba y he pensado: “así hace Dios con nosotros, como esa madre”. Con cuánta ternura trataba de mover al niño, de amamantar. Son imágenes bellísimas. Y cuando en la iglesia sucede esto, cuando un niño llora, se sabe que ahí está la ternura de una madre, como hoy, está la ternura de una madre que es el símbolo de la ternura de Dios con nosotros. No mandéis nunca callar a un niño que llora en la iglesia, nunca, porque es la voz que atrae la ternura de Dios. Gracias por tu testimonio.</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 xml:space="preserve">Completamos hoy la catequesis sobre la oración de los Salmos. Ante </w:t>
      </w:r>
      <w:proofErr w:type="gramStart"/>
      <w:r w:rsidRPr="00F73139">
        <w:rPr>
          <w:rFonts w:ascii="Times" w:eastAsia="Times New Roman" w:hAnsi="Times" w:cs="Tahoma"/>
          <w:color w:val="000000"/>
          <w:szCs w:val="24"/>
          <w:lang w:eastAsia="es-ES_tradnl"/>
        </w:rPr>
        <w:t>todo</w:t>
      </w:r>
      <w:proofErr w:type="gramEnd"/>
      <w:r w:rsidRPr="00F73139">
        <w:rPr>
          <w:rFonts w:ascii="Times" w:eastAsia="Times New Roman" w:hAnsi="Times" w:cs="Tahoma"/>
          <w:color w:val="000000"/>
          <w:szCs w:val="24"/>
          <w:lang w:eastAsia="es-ES_tradnl"/>
        </w:rPr>
        <w:t xml:space="preserve"> notamos que en los Salmos aparece a menudo una figura negativa, la del “impío”, es decir aquel o aquella que vive como si Dios no existiera. Es la persona sin ninguna referencia al trascendente, sin ningún freno a su arrogancia, que no teme juicios sobre lo que piensa y lo que hace.</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Por esta razón el Salterio presenta la oración como la realidad fundamental de la vida. La referencia al absoluto y al trascendente —que los maestros de ascética llaman el “sagrado temor de Dios”— es lo que nos hace plenamente humanos, es el límite que nos salva de nosotros mismos, impidiendo que nos abalancemos sobre esta vida de forma rapaz y voraz. La oración es la salvación del ser humano.</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Cierto, existe también una oración falsa, una oración hecha solo para ser admirados por los otros. Ese o esos que van a misa solamente para demostrar que son católicos o para mostrar el último modelo que han comprado, o para hacer una buena figura social. Van a una oración falsa. Jesús ha advertido fuertemente sobre esto (cfr. </w:t>
      </w:r>
      <w:r w:rsidRPr="00F73139">
        <w:rPr>
          <w:rFonts w:ascii="Times" w:eastAsia="Times New Roman" w:hAnsi="Times" w:cs="Tahoma"/>
          <w:i/>
          <w:iCs/>
          <w:color w:val="000000"/>
          <w:szCs w:val="24"/>
          <w:lang w:eastAsia="es-ES_tradnl"/>
        </w:rPr>
        <w:t>Mt</w:t>
      </w:r>
      <w:r w:rsidRPr="00F73139">
        <w:rPr>
          <w:rFonts w:ascii="Times" w:eastAsia="Times New Roman" w:hAnsi="Times" w:cs="Tahoma"/>
          <w:color w:val="000000"/>
          <w:szCs w:val="24"/>
          <w:lang w:eastAsia="es-ES_tradnl"/>
        </w:rPr>
        <w:t> 6, 5-6; </w:t>
      </w:r>
      <w:proofErr w:type="spellStart"/>
      <w:r w:rsidRPr="00F73139">
        <w:rPr>
          <w:rFonts w:ascii="Times" w:eastAsia="Times New Roman" w:hAnsi="Times" w:cs="Tahoma"/>
          <w:i/>
          <w:iCs/>
          <w:color w:val="000000"/>
          <w:szCs w:val="24"/>
          <w:lang w:eastAsia="es-ES_tradnl"/>
        </w:rPr>
        <w:t>Lc</w:t>
      </w:r>
      <w:proofErr w:type="spellEnd"/>
      <w:r w:rsidRPr="00F73139">
        <w:rPr>
          <w:rFonts w:ascii="Times" w:eastAsia="Times New Roman" w:hAnsi="Times" w:cs="Tahoma"/>
          <w:color w:val="000000"/>
          <w:szCs w:val="24"/>
          <w:lang w:eastAsia="es-ES_tradnl"/>
        </w:rPr>
        <w:t> 9, 14). Pero cuando el verdadero espíritu de la oración es acogido con sinceridad y desciende al corazón, entonces esta nos hace contemplar la realidad con los ojos mismos de Dios.</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 xml:space="preserve">Cuando se reza, todo adquiere “espesor”. Esto es curioso en la oración, quizá empezamos en una cosa </w:t>
      </w:r>
      <w:proofErr w:type="gramStart"/>
      <w:r w:rsidRPr="00F73139">
        <w:rPr>
          <w:rFonts w:ascii="Times" w:eastAsia="Times New Roman" w:hAnsi="Times" w:cs="Tahoma"/>
          <w:color w:val="000000"/>
          <w:szCs w:val="24"/>
          <w:lang w:eastAsia="es-ES_tradnl"/>
        </w:rPr>
        <w:t>sutil</w:t>
      </w:r>
      <w:proofErr w:type="gramEnd"/>
      <w:r w:rsidRPr="00F73139">
        <w:rPr>
          <w:rFonts w:ascii="Times" w:eastAsia="Times New Roman" w:hAnsi="Times" w:cs="Tahoma"/>
          <w:color w:val="000000"/>
          <w:szCs w:val="24"/>
          <w:lang w:eastAsia="es-ES_tradnl"/>
        </w:rPr>
        <w:t xml:space="preserve"> pero en la oración esa cosa adquiere espesor, adquiere peso, como si Dios la tomara en sus manos y la transformase. El peor servicio que se puede prestar, a Dios y también al hombre, es rezar con cansancio, como si fuera un hábito. Rezar como </w:t>
      </w:r>
      <w:r w:rsidRPr="00F73139">
        <w:rPr>
          <w:rFonts w:ascii="Times" w:eastAsia="Times New Roman" w:hAnsi="Times" w:cs="Tahoma"/>
          <w:color w:val="000000"/>
          <w:szCs w:val="24"/>
          <w:lang w:eastAsia="es-ES_tradnl"/>
        </w:rPr>
        <w:lastRenderedPageBreak/>
        <w:t>los loros. No, se reza con el corazón. La oración es el centro de la vida. Si hay oración, también el hermano, la hermana, también el enemigo, se vuelve importante. Un antiguo dicho de los primeros monjes cristianos dice así: «Beato el monje que, después de Dios, considera a todos los hombres como Dios» (</w:t>
      </w:r>
      <w:proofErr w:type="spellStart"/>
      <w:r w:rsidRPr="00F73139">
        <w:rPr>
          <w:rFonts w:ascii="Times" w:eastAsia="Times New Roman" w:hAnsi="Times" w:cs="Tahoma"/>
          <w:color w:val="000000"/>
          <w:szCs w:val="24"/>
          <w:lang w:eastAsia="es-ES_tradnl"/>
        </w:rPr>
        <w:t>Evagrio</w:t>
      </w:r>
      <w:proofErr w:type="spellEnd"/>
      <w:r w:rsidRPr="00F73139">
        <w:rPr>
          <w:rFonts w:ascii="Times" w:eastAsia="Times New Roman" w:hAnsi="Times" w:cs="Tahoma"/>
          <w:color w:val="000000"/>
          <w:szCs w:val="24"/>
          <w:lang w:eastAsia="es-ES_tradnl"/>
        </w:rPr>
        <w:t xml:space="preserve"> Póntico, </w:t>
      </w:r>
      <w:r w:rsidRPr="00F73139">
        <w:rPr>
          <w:rFonts w:ascii="Times" w:eastAsia="Times New Roman" w:hAnsi="Times" w:cs="Tahoma"/>
          <w:i/>
          <w:iCs/>
          <w:color w:val="000000"/>
          <w:szCs w:val="24"/>
          <w:lang w:eastAsia="es-ES_tradnl"/>
        </w:rPr>
        <w:t>Tratado sobre la oración</w:t>
      </w:r>
      <w:r w:rsidRPr="00F73139">
        <w:rPr>
          <w:rFonts w:ascii="Times" w:eastAsia="Times New Roman" w:hAnsi="Times" w:cs="Tahoma"/>
          <w:color w:val="000000"/>
          <w:szCs w:val="24"/>
          <w:lang w:eastAsia="es-ES_tradnl"/>
        </w:rPr>
        <w:t>, n. 123). Quien adora a Dios, ama a sus hijos. Quien respeta a Dios, respeta a los seres humanos.</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Por esto, la oración no es un calmante para aliviar las ansiedades de la vida; o, de todos modos, una oración de este tipo no es seguramente cristiana. Más bien la oración responsabiliza a cada uno de nosotros. Lo vemos claramente en el “Padre nuestro”, que Jesús ha enseñado a sus discípulos.</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Para aprender esta forma de rezar, el Salterio es una gran escuela. Hemos visto cómo los salmos no usan siempre palabras refinadas y amables, y a menudo llevan marcadas las cicatrices de la existencia.  Sin embargo, todas estas oraciones han sido usadas primero en el Templo de Jerusalén y después en las sinagogas; también las más íntimas y personales. Así se expresa el </w:t>
      </w:r>
      <w:hyperlink r:id="rId4" w:anchor="ART%C3%8DCULO%201%20EN%20EL%20ANTIGUO%20TESTAMENTO" w:history="1">
        <w:r w:rsidRPr="00F73139">
          <w:rPr>
            <w:rFonts w:ascii="Times" w:eastAsia="Times New Roman" w:hAnsi="Times" w:cs="Tahoma"/>
            <w:i/>
            <w:iCs/>
            <w:color w:val="000000"/>
            <w:szCs w:val="24"/>
            <w:u w:val="single"/>
            <w:lang w:eastAsia="es-ES_tradnl"/>
          </w:rPr>
          <w:t>Catecismo de la Iglesia Católica</w:t>
        </w:r>
      </w:hyperlink>
      <w:r w:rsidRPr="00F73139">
        <w:rPr>
          <w:rFonts w:ascii="Times" w:eastAsia="Times New Roman" w:hAnsi="Times" w:cs="Tahoma"/>
          <w:color w:val="000000"/>
          <w:szCs w:val="24"/>
          <w:lang w:eastAsia="es-ES_tradnl"/>
        </w:rPr>
        <w:t>: «Las múltiples expresiones de oración de los Salmos se hacen realidad viva tanto en la liturgia del templo como en el corazón del hombre» (n. 2588). Y así la oración personal toma y se alimenta de la del pueblo de Israel, primero, y de la del pueblo de la Iglesia, después.</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También los salmos en primera persona singular, que confían los pensamientos y los problemas más íntimos de un individuo, son patrimonio colectivo, hasta ser rezados por todos y para todos. La oración de los cristianos tiene esta “respiración”, esta “tensión” espiritual que mantiene unidos el templo y el mundo. La oración puede comenzar en la penumbra de una nave, pero luego termina su recorrido por las calles de la ciudad. Y viceversa, puede brotar durante las ocupaciones diarias y encontrar cumplimiento en la liturgia. Las puertas de las iglesias no son barreras, sino “membranas” permeables, listas para recoger el grito de todos.</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En la oración del Salterio el mundo está siempre presente. Los salmos, por ejemplo, dan voz a la promesa divina de salvación de los más débiles: «Por la opresión de los humildes, por el gemido de los pobres, ahora me alzo yo, dice Yahveh: auxilio traigo a quien por él suspira» (12, 6). O advierten sobre el peligro de las riquezas mundanas, porque «el hombre en la opulencia no comprende, a las bestias mudas se asemeja» (48, 21). O, también, abren el horizonte a la mirada de Dios sobre la historia: «Yahveh frustra el plan de las naciones, hace vanos los proyectos de los pueblos; mas el plan de Yahveh subsiste para siempre, los proyectos de su corazón por todas las edades» (33,10-11).</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En resumen, donde está Dios, también debe estar el hombre. La Sagrada Escritura es categórica: «Nosotros amemos, porque él nos amó primero»</w:t>
      </w:r>
      <w:r w:rsidRPr="00F73139">
        <w:rPr>
          <w:rFonts w:ascii="Times" w:eastAsia="Times New Roman" w:hAnsi="Times" w:cs="Tahoma"/>
          <w:i/>
          <w:iCs/>
          <w:color w:val="000000"/>
          <w:szCs w:val="24"/>
          <w:lang w:eastAsia="es-ES_tradnl"/>
        </w:rPr>
        <w:t> </w:t>
      </w:r>
      <w:r w:rsidRPr="00F73139">
        <w:rPr>
          <w:rFonts w:ascii="Times" w:eastAsia="Times New Roman" w:hAnsi="Times" w:cs="Tahoma"/>
          <w:color w:val="000000"/>
          <w:szCs w:val="24"/>
          <w:lang w:eastAsia="es-ES_tradnl"/>
        </w:rPr>
        <w:t>(</w:t>
      </w:r>
      <w:r w:rsidRPr="00F73139">
        <w:rPr>
          <w:rFonts w:ascii="Times" w:eastAsia="Times New Roman" w:hAnsi="Times" w:cs="Tahoma"/>
          <w:i/>
          <w:iCs/>
          <w:color w:val="000000"/>
          <w:szCs w:val="24"/>
          <w:lang w:eastAsia="es-ES_tradnl"/>
        </w:rPr>
        <w:t>1Jn</w:t>
      </w:r>
      <w:r w:rsidRPr="00F73139">
        <w:rPr>
          <w:rFonts w:ascii="Times" w:eastAsia="Times New Roman" w:hAnsi="Times" w:cs="Tahoma"/>
          <w:color w:val="000000"/>
          <w:szCs w:val="24"/>
          <w:lang w:eastAsia="es-ES_tradnl"/>
        </w:rPr>
        <w:t> 4, 19). Él siempre va antes que nosotros. Él nos espera siempre porque nos ama primero, nos mira primero, nos entiende primero. Él nos espera siempre. «Si alguno dice “Amo a Dios”, y aborrece a su hermano, es un mentiroso; pues quien no ama a su hermano, a quien ve, no puede amar a Dios a quien no ve» (</w:t>
      </w:r>
      <w:r w:rsidRPr="00F73139">
        <w:rPr>
          <w:rFonts w:ascii="Times" w:eastAsia="Times New Roman" w:hAnsi="Times" w:cs="Tahoma"/>
          <w:i/>
          <w:iCs/>
          <w:color w:val="000000"/>
          <w:szCs w:val="24"/>
          <w:lang w:eastAsia="es-ES_tradnl"/>
        </w:rPr>
        <w:t>1Jn</w:t>
      </w:r>
      <w:r w:rsidRPr="00F73139">
        <w:rPr>
          <w:rFonts w:ascii="Times" w:eastAsia="Times New Roman" w:hAnsi="Times" w:cs="Tahoma"/>
          <w:color w:val="000000"/>
          <w:szCs w:val="24"/>
          <w:lang w:eastAsia="es-ES_tradnl"/>
        </w:rPr>
        <w:t xml:space="preserve"> 4, 20). Si tú rezas muchos rosarios al </w:t>
      </w:r>
      <w:proofErr w:type="gramStart"/>
      <w:r w:rsidRPr="00F73139">
        <w:rPr>
          <w:rFonts w:ascii="Times" w:eastAsia="Times New Roman" w:hAnsi="Times" w:cs="Tahoma"/>
          <w:color w:val="000000"/>
          <w:szCs w:val="24"/>
          <w:lang w:eastAsia="es-ES_tradnl"/>
        </w:rPr>
        <w:t>día</w:t>
      </w:r>
      <w:proofErr w:type="gramEnd"/>
      <w:r w:rsidRPr="00F73139">
        <w:rPr>
          <w:rFonts w:ascii="Times" w:eastAsia="Times New Roman" w:hAnsi="Times" w:cs="Tahoma"/>
          <w:color w:val="000000"/>
          <w:szCs w:val="24"/>
          <w:lang w:eastAsia="es-ES_tradnl"/>
        </w:rPr>
        <w:t xml:space="preserve"> pero luego chismorreas sobre los otros, y después tienes rencor dentro, tienes odio contra los otros, esto es puro artificio, no es verdad. «Y hemos recibido de él este mandamiento: quien ama a Dios, ame también a su hermano» (</w:t>
      </w:r>
      <w:r w:rsidRPr="00F73139">
        <w:rPr>
          <w:rFonts w:ascii="Times" w:eastAsia="Times New Roman" w:hAnsi="Times" w:cs="Tahoma"/>
          <w:i/>
          <w:iCs/>
          <w:color w:val="000000"/>
          <w:szCs w:val="24"/>
          <w:lang w:eastAsia="es-ES_tradnl"/>
        </w:rPr>
        <w:t>1Jn</w:t>
      </w:r>
      <w:r w:rsidRPr="00F73139">
        <w:rPr>
          <w:rFonts w:ascii="Times" w:eastAsia="Times New Roman" w:hAnsi="Times" w:cs="Tahoma"/>
          <w:color w:val="000000"/>
          <w:szCs w:val="24"/>
          <w:lang w:eastAsia="es-ES_tradnl"/>
        </w:rPr>
        <w:t xml:space="preserve"> 4, 21). La Escritura admite el caso de una persona que, incluso buscando sinceramente a Dios, nunca logra encontrarlo; pero afirma también que las lágrimas de los pobres no se pueden negar nunca, so pena de no encontrar a Dios. Dios </w:t>
      </w:r>
      <w:r w:rsidRPr="00F73139">
        <w:rPr>
          <w:rFonts w:ascii="Times" w:eastAsia="Times New Roman" w:hAnsi="Times" w:cs="Tahoma"/>
          <w:color w:val="000000"/>
          <w:szCs w:val="24"/>
          <w:lang w:eastAsia="es-ES_tradnl"/>
        </w:rPr>
        <w:lastRenderedPageBreak/>
        <w:t xml:space="preserve">no sostiene el “ateísmo” de quien niega la imagen divina que está impresa en todo ser humano. Ese ateísmo de todos los días: yo creo en </w:t>
      </w:r>
      <w:proofErr w:type="gramStart"/>
      <w:r w:rsidRPr="00F73139">
        <w:rPr>
          <w:rFonts w:ascii="Times" w:eastAsia="Times New Roman" w:hAnsi="Times" w:cs="Tahoma"/>
          <w:color w:val="000000"/>
          <w:szCs w:val="24"/>
          <w:lang w:eastAsia="es-ES_tradnl"/>
        </w:rPr>
        <w:t>Dios</w:t>
      </w:r>
      <w:proofErr w:type="gramEnd"/>
      <w:r w:rsidRPr="00F73139">
        <w:rPr>
          <w:rFonts w:ascii="Times" w:eastAsia="Times New Roman" w:hAnsi="Times" w:cs="Tahoma"/>
          <w:color w:val="000000"/>
          <w:szCs w:val="24"/>
          <w:lang w:eastAsia="es-ES_tradnl"/>
        </w:rPr>
        <w:t xml:space="preserve"> pero con los otros mantengo la distancia y me permito odiar a los otros. Esto es el ateísmo práctico. No reconocer la persona humana como imagen de Dios es un sacrilegio, es una abominación, es la peor ofensa que se puede llevar al templo y al altar.</w:t>
      </w:r>
    </w:p>
    <w:p w:rsidR="00F73139" w:rsidRPr="00F73139" w:rsidRDefault="00F73139" w:rsidP="00F73139">
      <w:pPr>
        <w:shd w:val="clear" w:color="auto" w:fill="FFFFFF"/>
        <w:spacing w:before="100" w:beforeAutospacing="1" w:after="100" w:afterAutospacing="1"/>
        <w:rPr>
          <w:rFonts w:ascii="Times" w:eastAsia="Times New Roman" w:hAnsi="Times" w:cs="Tahoma"/>
          <w:color w:val="000000"/>
          <w:szCs w:val="24"/>
          <w:lang w:eastAsia="es-ES_tradnl"/>
        </w:rPr>
      </w:pPr>
      <w:r w:rsidRPr="00F73139">
        <w:rPr>
          <w:rFonts w:ascii="Times" w:eastAsia="Times New Roman" w:hAnsi="Times" w:cs="Tahoma"/>
          <w:color w:val="000000"/>
          <w:szCs w:val="24"/>
          <w:lang w:eastAsia="es-ES_tradnl"/>
        </w:rPr>
        <w:t>Queridos hermanos y hermanas, que la oración de los salmos nos ayude a no caer en la tentación de la “impiedad”, es decir de vivir, y quizá también de rezar, como si Dios no existiera, y como si los pobres no existieran.</w:t>
      </w:r>
    </w:p>
    <w:p w:rsidR="00F73139" w:rsidRPr="00F73139" w:rsidRDefault="00F73139" w:rsidP="00F73139">
      <w:pPr>
        <w:spacing w:before="150" w:after="150"/>
        <w:rPr>
          <w:rFonts w:ascii="Times" w:eastAsia="Times New Roman" w:hAnsi="Times" w:cs="Times New Roman"/>
          <w:szCs w:val="24"/>
          <w:lang w:eastAsia="es-ES_tradnl"/>
        </w:rPr>
      </w:pPr>
      <w:bookmarkStart w:id="0" w:name="_GoBack"/>
      <w:bookmarkEnd w:id="0"/>
    </w:p>
    <w:p w:rsidR="00F73139" w:rsidRPr="00F73139" w:rsidRDefault="00F73139" w:rsidP="00F73139">
      <w:pPr>
        <w:rPr>
          <w:rFonts w:ascii="Times" w:eastAsia="Times New Roman" w:hAnsi="Times" w:cs="Times New Roman"/>
          <w:szCs w:val="24"/>
          <w:lang w:eastAsia="es-ES_tradnl"/>
        </w:rPr>
      </w:pPr>
    </w:p>
    <w:p w:rsidR="008C2CB2" w:rsidRPr="00F73139" w:rsidRDefault="008C2CB2" w:rsidP="00F73139">
      <w:pPr>
        <w:rPr>
          <w:rFonts w:ascii="Times" w:hAnsi="Times"/>
          <w:szCs w:val="24"/>
        </w:rPr>
      </w:pPr>
    </w:p>
    <w:p w:rsidR="00F73139" w:rsidRPr="00F73139" w:rsidRDefault="00F73139">
      <w:pPr>
        <w:rPr>
          <w:rFonts w:ascii="Times" w:hAnsi="Times"/>
          <w:szCs w:val="24"/>
        </w:rPr>
      </w:pPr>
    </w:p>
    <w:sectPr w:rsidR="00F73139" w:rsidRPr="00F73139"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139"/>
    <w:rsid w:val="00397DF1"/>
    <w:rsid w:val="004F7A85"/>
    <w:rsid w:val="00593F3D"/>
    <w:rsid w:val="008C2CB2"/>
    <w:rsid w:val="00CF7713"/>
    <w:rsid w:val="00F54E89"/>
    <w:rsid w:val="00F7313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ADE53921-DADF-ED4B-A373-F51C795D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3139"/>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F731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tican.va/archive/catechism_sp/p4s1c1a1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2020-11-30T14:20:00Z</dcterms:created>
  <dcterms:modified xsi:type="dcterms:W3CDTF">2020-11-30T14:36:00Z</dcterms:modified>
</cp:coreProperties>
</file>