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82398" w14:textId="17BB8AB3"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bookmarkStart w:id="0" w:name="_GoBack"/>
      <w:bookmarkEnd w:id="0"/>
      <w:r w:rsidRPr="009561E7">
        <w:rPr>
          <w:rFonts w:ascii="Times New Roman" w:hAnsi="Times New Roman" w:cs="Times New Roman"/>
          <w:b/>
          <w:bCs/>
          <w:color w:val="000000" w:themeColor="text1"/>
          <w:sz w:val="24"/>
          <w:szCs w:val="24"/>
          <w:lang w:val="es-ES_tradnl"/>
        </w:rPr>
        <w:t>PAPA FRANC</w:t>
      </w:r>
      <w:r w:rsidR="009561E7" w:rsidRPr="009561E7">
        <w:rPr>
          <w:rFonts w:ascii="Times New Roman" w:hAnsi="Times New Roman" w:cs="Times New Roman"/>
          <w:b/>
          <w:bCs/>
          <w:color w:val="000000" w:themeColor="text1"/>
          <w:sz w:val="24"/>
          <w:szCs w:val="24"/>
          <w:lang w:val="es-ES_tradnl"/>
        </w:rPr>
        <w:t>ISCO</w:t>
      </w:r>
    </w:p>
    <w:p w14:paraId="039A6BD8" w14:textId="4829B399"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AUDI</w:t>
      </w:r>
      <w:r w:rsidR="009561E7" w:rsidRPr="009561E7">
        <w:rPr>
          <w:rFonts w:ascii="Times New Roman" w:hAnsi="Times New Roman" w:cs="Times New Roman"/>
          <w:b/>
          <w:bCs/>
          <w:color w:val="000000" w:themeColor="text1"/>
          <w:sz w:val="24"/>
          <w:szCs w:val="24"/>
          <w:lang w:val="es-ES_tradnl"/>
        </w:rPr>
        <w:t>E</w:t>
      </w:r>
      <w:r w:rsidRPr="009561E7">
        <w:rPr>
          <w:rFonts w:ascii="Times New Roman" w:hAnsi="Times New Roman" w:cs="Times New Roman"/>
          <w:b/>
          <w:bCs/>
          <w:color w:val="000000" w:themeColor="text1"/>
          <w:sz w:val="24"/>
          <w:szCs w:val="24"/>
          <w:lang w:val="es-ES_tradnl"/>
        </w:rPr>
        <w:t>NCIA GENERAL</w:t>
      </w:r>
    </w:p>
    <w:p w14:paraId="5627E6FA" w14:textId="40BDD136" w:rsidR="00472FD5" w:rsidRPr="009561E7" w:rsidRDefault="009561E7" w:rsidP="00472FD5">
      <w:pPr>
        <w:spacing w:before="2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Miércoles</w:t>
      </w:r>
      <w:r w:rsidR="00472FD5" w:rsidRPr="009561E7">
        <w:rPr>
          <w:rFonts w:ascii="Times New Roman" w:hAnsi="Times New Roman" w:cs="Times New Roman"/>
          <w:b/>
          <w:bCs/>
          <w:color w:val="000000" w:themeColor="text1"/>
          <w:sz w:val="24"/>
          <w:szCs w:val="24"/>
          <w:lang w:val="es-ES_tradnl"/>
        </w:rPr>
        <w:t>,</w:t>
      </w:r>
      <w:r w:rsidR="003304A6">
        <w:rPr>
          <w:rFonts w:ascii="Times New Roman" w:hAnsi="Times New Roman" w:cs="Times New Roman"/>
          <w:b/>
          <w:bCs/>
          <w:color w:val="000000" w:themeColor="text1"/>
          <w:sz w:val="24"/>
          <w:szCs w:val="24"/>
          <w:lang w:val="es-ES_tradnl"/>
        </w:rPr>
        <w:t xml:space="preserve"> </w:t>
      </w:r>
      <w:r w:rsidR="00C050E8">
        <w:rPr>
          <w:rFonts w:ascii="Times New Roman" w:hAnsi="Times New Roman" w:cs="Times New Roman"/>
          <w:b/>
          <w:bCs/>
          <w:color w:val="000000" w:themeColor="text1"/>
          <w:sz w:val="24"/>
          <w:szCs w:val="24"/>
          <w:lang w:val="es-ES_tradnl"/>
        </w:rPr>
        <w:t>16</w:t>
      </w:r>
      <w:r w:rsidR="00C31614">
        <w:rPr>
          <w:rFonts w:ascii="Times New Roman" w:hAnsi="Times New Roman" w:cs="Times New Roman"/>
          <w:b/>
          <w:bCs/>
          <w:color w:val="000000" w:themeColor="text1"/>
          <w:sz w:val="24"/>
          <w:szCs w:val="24"/>
          <w:lang w:val="es-ES_tradnl"/>
        </w:rPr>
        <w:t xml:space="preserve"> de diciembre</w:t>
      </w:r>
      <w:r w:rsidR="00737AF4" w:rsidRPr="009561E7">
        <w:rPr>
          <w:rFonts w:ascii="Times New Roman" w:hAnsi="Times New Roman" w:cs="Times New Roman"/>
          <w:b/>
          <w:bCs/>
          <w:color w:val="000000" w:themeColor="text1"/>
          <w:sz w:val="24"/>
          <w:szCs w:val="24"/>
          <w:lang w:val="es-ES_tradnl"/>
        </w:rPr>
        <w:t xml:space="preserve"> </w:t>
      </w:r>
      <w:r w:rsidR="00B73397" w:rsidRPr="009561E7">
        <w:rPr>
          <w:rFonts w:ascii="Times New Roman" w:hAnsi="Times New Roman" w:cs="Times New Roman"/>
          <w:b/>
          <w:bCs/>
          <w:color w:val="000000" w:themeColor="text1"/>
          <w:sz w:val="24"/>
          <w:szCs w:val="24"/>
          <w:lang w:val="es-ES_tradnl"/>
        </w:rPr>
        <w:t>de 2020</w:t>
      </w:r>
    </w:p>
    <w:p w14:paraId="151E878B" w14:textId="6D85FA5C" w:rsidR="00C87D57" w:rsidRPr="009561E7" w:rsidRDefault="00C87D57"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Cateques</w:t>
      </w:r>
      <w:r w:rsidR="009561E7">
        <w:rPr>
          <w:rFonts w:ascii="Times New Roman" w:hAnsi="Times New Roman" w:cs="Times New Roman"/>
          <w:b/>
          <w:bCs/>
          <w:color w:val="000000" w:themeColor="text1"/>
          <w:sz w:val="24"/>
          <w:szCs w:val="24"/>
          <w:lang w:val="es-ES_tradnl"/>
        </w:rPr>
        <w:t>is</w:t>
      </w:r>
      <w:r w:rsidR="00C31614">
        <w:rPr>
          <w:rFonts w:ascii="Times New Roman" w:hAnsi="Times New Roman" w:cs="Times New Roman"/>
          <w:b/>
          <w:bCs/>
          <w:color w:val="000000" w:themeColor="text1"/>
          <w:sz w:val="24"/>
          <w:szCs w:val="24"/>
          <w:lang w:val="es-ES_tradnl"/>
        </w:rPr>
        <w:t xml:space="preserve"> sobre la oración:</w:t>
      </w:r>
      <w:r w:rsidRPr="009561E7">
        <w:rPr>
          <w:rFonts w:ascii="Times New Roman" w:hAnsi="Times New Roman" w:cs="Times New Roman"/>
          <w:b/>
          <w:bCs/>
          <w:color w:val="000000" w:themeColor="text1"/>
          <w:sz w:val="24"/>
          <w:szCs w:val="24"/>
          <w:lang w:val="es-ES_tradnl"/>
        </w:rPr>
        <w:t xml:space="preserve"> </w:t>
      </w:r>
      <w:r w:rsidR="00C31614">
        <w:rPr>
          <w:rFonts w:ascii="Times New Roman" w:hAnsi="Times New Roman" w:cs="Times New Roman"/>
          <w:b/>
          <w:bCs/>
          <w:color w:val="000000" w:themeColor="text1"/>
          <w:sz w:val="24"/>
          <w:szCs w:val="24"/>
          <w:lang w:val="es-ES_tradnl"/>
        </w:rPr>
        <w:t>1</w:t>
      </w:r>
      <w:r w:rsidR="00C050E8">
        <w:rPr>
          <w:rFonts w:ascii="Times New Roman" w:hAnsi="Times New Roman" w:cs="Times New Roman"/>
          <w:b/>
          <w:bCs/>
          <w:color w:val="000000" w:themeColor="text1"/>
          <w:sz w:val="24"/>
          <w:szCs w:val="24"/>
          <w:lang w:val="es-ES_tradnl"/>
        </w:rPr>
        <w:t>9</w:t>
      </w:r>
      <w:r w:rsidR="00C31614">
        <w:rPr>
          <w:rFonts w:ascii="Times New Roman" w:hAnsi="Times New Roman" w:cs="Times New Roman"/>
          <w:b/>
          <w:bCs/>
          <w:color w:val="000000" w:themeColor="text1"/>
          <w:sz w:val="24"/>
          <w:szCs w:val="24"/>
          <w:lang w:val="es-ES_tradnl"/>
        </w:rPr>
        <w:t xml:space="preserve">. La oración de </w:t>
      </w:r>
      <w:r w:rsidR="00C050E8">
        <w:rPr>
          <w:rFonts w:ascii="Times New Roman" w:hAnsi="Times New Roman" w:cs="Times New Roman"/>
          <w:b/>
          <w:bCs/>
          <w:color w:val="000000" w:themeColor="text1"/>
          <w:sz w:val="24"/>
          <w:szCs w:val="24"/>
          <w:lang w:val="es-ES_tradnl"/>
        </w:rPr>
        <w:t>intercesión</w:t>
      </w:r>
    </w:p>
    <w:p w14:paraId="795BF759" w14:textId="77777777" w:rsidR="004C409A" w:rsidRPr="009561E7" w:rsidRDefault="004C409A" w:rsidP="009561E7">
      <w:pPr>
        <w:spacing w:before="400" w:after="0" w:line="240" w:lineRule="auto"/>
        <w:jc w:val="both"/>
        <w:rPr>
          <w:rFonts w:ascii="Times New Roman" w:eastAsia="Times New Roman" w:hAnsi="Times New Roman" w:cs="Times New Roman"/>
          <w:color w:val="000000" w:themeColor="text1"/>
          <w:sz w:val="24"/>
          <w:szCs w:val="24"/>
          <w:lang w:eastAsia="es-ES" w:bidi="th-TH"/>
        </w:rPr>
      </w:pPr>
      <w:r w:rsidRPr="009561E7">
        <w:rPr>
          <w:rFonts w:ascii="Times New Roman" w:eastAsia="Times New Roman" w:hAnsi="Times New Roman" w:cs="Times New Roman"/>
          <w:color w:val="000000" w:themeColor="text1"/>
          <w:sz w:val="24"/>
          <w:szCs w:val="24"/>
          <w:lang w:eastAsia="es-ES" w:bidi="th-TH"/>
        </w:rPr>
        <w:t>Queridos hermanos y hermanas, ¡buenos días!</w:t>
      </w:r>
    </w:p>
    <w:p w14:paraId="48448837" w14:textId="56F19B82" w:rsidR="00C050E8" w:rsidRPr="00C050E8" w:rsidRDefault="00C050E8" w:rsidP="00C050E8">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C050E8">
        <w:rPr>
          <w:rFonts w:ascii="Times New Roman" w:eastAsia="Times New Roman" w:hAnsi="Times New Roman" w:cs="Times New Roman"/>
          <w:color w:val="000000" w:themeColor="text1"/>
          <w:sz w:val="24"/>
          <w:szCs w:val="24"/>
          <w:lang w:val="es-ES_tradnl" w:eastAsia="es-ES" w:bidi="th-TH"/>
        </w:rPr>
        <w:t xml:space="preserve">Quien reza no deja nunca el mundo a sus espaldas. Si la oración no recoge las alegrías y los dolores, las esperanzas y las angustias de la humanidad, se convierte en una actividad </w:t>
      </w:r>
      <w:r w:rsidR="00821402">
        <w:rPr>
          <w:rFonts w:ascii="Times New Roman" w:eastAsia="Times New Roman" w:hAnsi="Times New Roman" w:cs="Times New Roman"/>
          <w:color w:val="000000" w:themeColor="text1"/>
          <w:sz w:val="24"/>
          <w:szCs w:val="24"/>
          <w:lang w:val="es-ES_tradnl" w:eastAsia="es-ES" w:bidi="th-TH"/>
        </w:rPr>
        <w:t>«</w:t>
      </w:r>
      <w:r w:rsidRPr="00C050E8">
        <w:rPr>
          <w:rFonts w:ascii="Times New Roman" w:eastAsia="Times New Roman" w:hAnsi="Times New Roman" w:cs="Times New Roman"/>
          <w:color w:val="000000" w:themeColor="text1"/>
          <w:sz w:val="24"/>
          <w:szCs w:val="24"/>
          <w:lang w:val="es-ES_tradnl" w:eastAsia="es-ES" w:bidi="th-TH"/>
        </w:rPr>
        <w:t>decorativa</w:t>
      </w:r>
      <w:r w:rsidR="00821402">
        <w:rPr>
          <w:rFonts w:ascii="Times New Roman" w:eastAsia="Times New Roman" w:hAnsi="Times New Roman" w:cs="Times New Roman"/>
          <w:color w:val="000000" w:themeColor="text1"/>
          <w:sz w:val="24"/>
          <w:szCs w:val="24"/>
          <w:lang w:val="es-ES_tradnl" w:eastAsia="es-ES" w:bidi="th-TH"/>
        </w:rPr>
        <w:t>»</w:t>
      </w:r>
      <w:r w:rsidRPr="00C050E8">
        <w:rPr>
          <w:rFonts w:ascii="Times New Roman" w:eastAsia="Times New Roman" w:hAnsi="Times New Roman" w:cs="Times New Roman"/>
          <w:color w:val="000000" w:themeColor="text1"/>
          <w:sz w:val="24"/>
          <w:szCs w:val="24"/>
          <w:lang w:val="es-ES_tradnl" w:eastAsia="es-ES" w:bidi="th-TH"/>
        </w:rPr>
        <w:t xml:space="preserve">, una actitud superficial, de teatro, una actitud intimista. Todos necesitamos interioridad: retirarnos en un espacio y en un tiempo dedicado a nuestra relación con Dios. Pero esto no quiere decir evadirse de la realidad. En la oración, Dios </w:t>
      </w:r>
      <w:r>
        <w:rPr>
          <w:rFonts w:ascii="Times New Roman" w:eastAsia="Times New Roman" w:hAnsi="Times New Roman" w:cs="Times New Roman"/>
          <w:color w:val="000000" w:themeColor="text1"/>
          <w:sz w:val="24"/>
          <w:szCs w:val="24"/>
          <w:lang w:val="es-ES_tradnl" w:eastAsia="es-ES" w:bidi="th-TH"/>
        </w:rPr>
        <w:t>«</w:t>
      </w:r>
      <w:r w:rsidRPr="00C050E8">
        <w:rPr>
          <w:rFonts w:ascii="Times New Roman" w:eastAsia="Times New Roman" w:hAnsi="Times New Roman" w:cs="Times New Roman"/>
          <w:color w:val="000000" w:themeColor="text1"/>
          <w:sz w:val="24"/>
          <w:szCs w:val="24"/>
          <w:lang w:val="es-ES_tradnl" w:eastAsia="es-ES" w:bidi="th-TH"/>
        </w:rPr>
        <w:t>nos toma, nos bendice, y después nos parte y nos da</w:t>
      </w:r>
      <w:r>
        <w:rPr>
          <w:rFonts w:ascii="Times New Roman" w:eastAsia="Times New Roman" w:hAnsi="Times New Roman" w:cs="Times New Roman"/>
          <w:color w:val="000000" w:themeColor="text1"/>
          <w:sz w:val="24"/>
          <w:szCs w:val="24"/>
          <w:lang w:val="es-ES_tradnl" w:eastAsia="es-ES" w:bidi="th-TH"/>
        </w:rPr>
        <w:t>»</w:t>
      </w:r>
      <w:r w:rsidRPr="00C050E8">
        <w:rPr>
          <w:rFonts w:ascii="Times New Roman" w:eastAsia="Times New Roman" w:hAnsi="Times New Roman" w:cs="Times New Roman"/>
          <w:color w:val="000000" w:themeColor="text1"/>
          <w:sz w:val="24"/>
          <w:szCs w:val="24"/>
          <w:lang w:val="es-ES_tradnl" w:eastAsia="es-ES" w:bidi="th-TH"/>
        </w:rPr>
        <w:t>, para el hambre de todos. Todo cristiano está llamado a convertirse, en las manos de Dios, en pan partido y compartido. Es decir, una oración concreta, que no sea una evasión.</w:t>
      </w:r>
    </w:p>
    <w:p w14:paraId="605CB9A2" w14:textId="53A63074" w:rsidR="00C050E8" w:rsidRPr="00C050E8" w:rsidRDefault="00C050E8" w:rsidP="00C050E8">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C050E8">
        <w:rPr>
          <w:rFonts w:ascii="Times New Roman" w:eastAsia="Times New Roman" w:hAnsi="Times New Roman" w:cs="Times New Roman"/>
          <w:color w:val="000000" w:themeColor="text1"/>
          <w:sz w:val="24"/>
          <w:szCs w:val="24"/>
          <w:lang w:val="es-ES_tradnl" w:eastAsia="es-ES" w:bidi="th-TH"/>
        </w:rPr>
        <w:t xml:space="preserve">Así los hombres y las mujeres de oración buscan la soledad y el silencio, no para no ser molestados, sino para escuchar mejor la voz de Dios. A veces se retiran del mundo, en lo secreto de la propia habitación, como recomendaba Jesús (cfr. Mt 6,6), pero, allá donde estén, tienen siempre abierta la puerta de su corazón: una puerta abierta para los que rezan sin saber que rezan; para los que no rezan en absoluto pero llevan dentro un grito sofocado, una invocación escondida; para los que se han equivocado y han perdido el camino… Cualquiera puede llamar a la puerta de un orante y encontrar en él o en ella un corazón compasivo, que reza sin excluir a nadie. La oración es nuestro corazón y nuestra voz, y se hace corazón y voz de tanta gente que no sabe rezar o no reza, o no quiere rezar o no puede rezar: nosotros somos el corazón y la voz de esta gente que sube a Jesús, sube al Padre, como intercesores. En la soledad quien reza —ya sea la soledad de mucho tiempo o la soledad de media hora para rezar— se separa de todo y de todos para encontrar todo y a todos en Dios. Así el orante reza por el mundo entero, llevando sobre sus hombros dolores y pecados. Reza por todos y por cada uno: es como si fuera una </w:t>
      </w:r>
      <w:r w:rsidR="007452FC">
        <w:rPr>
          <w:rFonts w:ascii="Times New Roman" w:eastAsia="Times New Roman" w:hAnsi="Times New Roman" w:cs="Times New Roman"/>
          <w:color w:val="000000" w:themeColor="text1"/>
          <w:sz w:val="24"/>
          <w:szCs w:val="24"/>
          <w:lang w:val="es-ES_tradnl" w:eastAsia="es-ES" w:bidi="th-TH"/>
        </w:rPr>
        <w:t>«</w:t>
      </w:r>
      <w:r w:rsidRPr="00C050E8">
        <w:rPr>
          <w:rFonts w:ascii="Times New Roman" w:eastAsia="Times New Roman" w:hAnsi="Times New Roman" w:cs="Times New Roman"/>
          <w:color w:val="000000" w:themeColor="text1"/>
          <w:sz w:val="24"/>
          <w:szCs w:val="24"/>
          <w:lang w:val="es-ES_tradnl" w:eastAsia="es-ES" w:bidi="th-TH"/>
        </w:rPr>
        <w:t>antena</w:t>
      </w:r>
      <w:r w:rsidR="007452FC">
        <w:rPr>
          <w:rFonts w:ascii="Times New Roman" w:eastAsia="Times New Roman" w:hAnsi="Times New Roman" w:cs="Times New Roman"/>
          <w:color w:val="000000" w:themeColor="text1"/>
          <w:sz w:val="24"/>
          <w:szCs w:val="24"/>
          <w:lang w:val="es-ES_tradnl" w:eastAsia="es-ES" w:bidi="th-TH"/>
        </w:rPr>
        <w:t>»</w:t>
      </w:r>
      <w:r w:rsidRPr="00C050E8">
        <w:rPr>
          <w:rFonts w:ascii="Times New Roman" w:eastAsia="Times New Roman" w:hAnsi="Times New Roman" w:cs="Times New Roman"/>
          <w:color w:val="000000" w:themeColor="text1"/>
          <w:sz w:val="24"/>
          <w:szCs w:val="24"/>
          <w:lang w:val="es-ES_tradnl" w:eastAsia="es-ES" w:bidi="th-TH"/>
        </w:rPr>
        <w:t xml:space="preserve"> de Dios en este mundo. En cada pobre que llama a la puerta, en cada persona que ha perdido el sentido de las cosas, quien reza ve el rostro de Cristo.</w:t>
      </w:r>
    </w:p>
    <w:p w14:paraId="21BD16D5" w14:textId="77777777" w:rsidR="00C050E8" w:rsidRPr="00C050E8" w:rsidRDefault="00C050E8" w:rsidP="00C050E8">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C050E8">
        <w:rPr>
          <w:rFonts w:ascii="Times New Roman" w:eastAsia="Times New Roman" w:hAnsi="Times New Roman" w:cs="Times New Roman"/>
          <w:color w:val="000000" w:themeColor="text1"/>
          <w:sz w:val="24"/>
          <w:szCs w:val="24"/>
          <w:lang w:val="es-ES_tradnl" w:eastAsia="es-ES" w:bidi="th-TH"/>
        </w:rPr>
        <w:t>El Catecismo escribe: «Interceder, pedir en favor de otro es […] lo propio de un corazón conforme a la misericordia de Dios» (n. 2635). Esto es muy bonito. Cuando rezamos estamos en sintonía con la misericordia de Dios: misericordia en relación con nuestros pecados —que es misericordioso con nosotros—, pero también misericordia hacia todos aquellos que han pedido rezar por ellos, por los cuales queremos rezar en sintonía con el corazón de Dios. Esta es la verdadera oración. En sintonía con la misericordia de Dios, ese corazón misericordioso. «En el tiempo de la Iglesia, la intercesión cristiana participa de la de Cristo: es la expresión de la comunión de los santos» (</w:t>
      </w:r>
      <w:r w:rsidRPr="00C050E8">
        <w:rPr>
          <w:rFonts w:ascii="Times New Roman" w:eastAsia="Times New Roman" w:hAnsi="Times New Roman" w:cs="Times New Roman"/>
          <w:i/>
          <w:color w:val="000000" w:themeColor="text1"/>
          <w:sz w:val="24"/>
          <w:szCs w:val="24"/>
          <w:lang w:val="es-ES_tradnl" w:eastAsia="es-ES" w:bidi="th-TH"/>
        </w:rPr>
        <w:t>ibid</w:t>
      </w:r>
      <w:r w:rsidRPr="00C050E8">
        <w:rPr>
          <w:rFonts w:ascii="Times New Roman" w:eastAsia="Times New Roman" w:hAnsi="Times New Roman" w:cs="Times New Roman"/>
          <w:color w:val="000000" w:themeColor="text1"/>
          <w:sz w:val="24"/>
          <w:szCs w:val="24"/>
          <w:lang w:val="es-ES_tradnl" w:eastAsia="es-ES" w:bidi="th-TH"/>
        </w:rPr>
        <w:t>.). ¿Qué quiere decir que se participa en la intercesión de Cristo, cuando yo intercedo por alguien o rezo por alguien? Porque Cristo delante del Padre es intercesor, reza por nosotros, y reza haciendo ver al Padre las llagas de sus manos; porque Jesús físicamente, con su cuerpo está delante del Padre. Jesús es nuestro intercesor, y rezar es un poco hacer como Jesús; interceder en Jesús al Padre, por los otros. Esto es muy bonito.</w:t>
      </w:r>
    </w:p>
    <w:p w14:paraId="1E28E597" w14:textId="134EC589" w:rsidR="00C050E8" w:rsidRPr="00C050E8" w:rsidRDefault="00C050E8" w:rsidP="00C050E8">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C050E8">
        <w:rPr>
          <w:rFonts w:ascii="Times New Roman" w:eastAsia="Times New Roman" w:hAnsi="Times New Roman" w:cs="Times New Roman"/>
          <w:color w:val="000000" w:themeColor="text1"/>
          <w:sz w:val="24"/>
          <w:szCs w:val="24"/>
          <w:lang w:val="es-ES_tradnl" w:eastAsia="es-ES" w:bidi="th-TH"/>
        </w:rPr>
        <w:lastRenderedPageBreak/>
        <w:t xml:space="preserve">A la oración le importa el hombre. Simplemente el hombre. Quien no ama al hermano no reza seriamente. Se puede decir: en espíritu de odio no se puede rezar; en espíritu de indiferencia no se puede rezar. La oración solamente se da en espíritu de amor. Quien no ama finge rezar, o él cree que reza, pero no reza, porque falta precisamente el espíritu que es el amor. En la Iglesia, quien conoce la tristeza o la alegría del otro va más en profundidad de quien indaga los </w:t>
      </w:r>
      <w:r>
        <w:rPr>
          <w:rFonts w:ascii="Times New Roman" w:eastAsia="Times New Roman" w:hAnsi="Times New Roman" w:cs="Times New Roman"/>
          <w:color w:val="000000" w:themeColor="text1"/>
          <w:sz w:val="24"/>
          <w:szCs w:val="24"/>
          <w:lang w:val="es-ES_tradnl" w:eastAsia="es-ES" w:bidi="th-TH"/>
        </w:rPr>
        <w:t>«</w:t>
      </w:r>
      <w:r w:rsidRPr="00C050E8">
        <w:rPr>
          <w:rFonts w:ascii="Times New Roman" w:eastAsia="Times New Roman" w:hAnsi="Times New Roman" w:cs="Times New Roman"/>
          <w:color w:val="000000" w:themeColor="text1"/>
          <w:sz w:val="24"/>
          <w:szCs w:val="24"/>
          <w:lang w:val="es-ES_tradnl" w:eastAsia="es-ES" w:bidi="th-TH"/>
        </w:rPr>
        <w:t>sistemas máximos</w:t>
      </w:r>
      <w:r>
        <w:rPr>
          <w:rFonts w:ascii="Times New Roman" w:eastAsia="Times New Roman" w:hAnsi="Times New Roman" w:cs="Times New Roman"/>
          <w:color w:val="000000" w:themeColor="text1"/>
          <w:sz w:val="24"/>
          <w:szCs w:val="24"/>
          <w:lang w:val="es-ES_tradnl" w:eastAsia="es-ES" w:bidi="th-TH"/>
        </w:rPr>
        <w:t>»</w:t>
      </w:r>
      <w:r w:rsidRPr="00C050E8">
        <w:rPr>
          <w:rFonts w:ascii="Times New Roman" w:eastAsia="Times New Roman" w:hAnsi="Times New Roman" w:cs="Times New Roman"/>
          <w:color w:val="000000" w:themeColor="text1"/>
          <w:sz w:val="24"/>
          <w:szCs w:val="24"/>
          <w:lang w:val="es-ES_tradnl" w:eastAsia="es-ES" w:bidi="th-TH"/>
        </w:rPr>
        <w:t>. Por este motivo hay una experiencia del humano en cada oración, porque las personas, aunque puedan cometer errores, no deben ser nunca rechazadas o descartadas.</w:t>
      </w:r>
    </w:p>
    <w:p w14:paraId="71DE452A" w14:textId="4DF627AE" w:rsidR="00C050E8" w:rsidRPr="00C050E8" w:rsidRDefault="00C050E8" w:rsidP="00C050E8">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C050E8">
        <w:rPr>
          <w:rFonts w:ascii="Times New Roman" w:eastAsia="Times New Roman" w:hAnsi="Times New Roman" w:cs="Times New Roman"/>
          <w:color w:val="000000" w:themeColor="text1"/>
          <w:sz w:val="24"/>
          <w:szCs w:val="24"/>
          <w:lang w:val="es-ES_tradnl" w:eastAsia="es-ES" w:bidi="th-TH"/>
        </w:rPr>
        <w:t xml:space="preserve">Cuando un creyente, movido por el Espíritu Santo, reza por los pecadores, no hace selecciones, no emite juicios de condena: reza por todos. Y reza también por sí mismo. En ese momento sabe que no es demasiado diferente de las personas por las que reza: se siente pecador, entre los pecadores, y reza por todos. La lección de la parábola del fariseo y del publicano es siempre viva y actual (cfr. Lc 18,9-14): nosotros no somos mejores que nadie, todos somos hermanos en una comunidad de fragilidad, de sufrimientos y en el ser pecadores. Por eso una oración que podemos dirigir a Dios es esta: </w:t>
      </w:r>
      <w:r>
        <w:rPr>
          <w:rFonts w:ascii="Times New Roman" w:eastAsia="Times New Roman" w:hAnsi="Times New Roman" w:cs="Times New Roman"/>
          <w:color w:val="000000" w:themeColor="text1"/>
          <w:sz w:val="24"/>
          <w:szCs w:val="24"/>
          <w:lang w:val="es-ES_tradnl" w:eastAsia="es-ES" w:bidi="th-TH"/>
        </w:rPr>
        <w:t>«</w:t>
      </w:r>
      <w:r w:rsidRPr="00C050E8">
        <w:rPr>
          <w:rFonts w:ascii="Times New Roman" w:eastAsia="Times New Roman" w:hAnsi="Times New Roman" w:cs="Times New Roman"/>
          <w:color w:val="000000" w:themeColor="text1"/>
          <w:sz w:val="24"/>
          <w:szCs w:val="24"/>
          <w:lang w:val="es-ES_tradnl" w:eastAsia="es-ES" w:bidi="th-TH"/>
        </w:rPr>
        <w:t xml:space="preserve">Señor, no es justo </w:t>
      </w:r>
      <w:r>
        <w:rPr>
          <w:rFonts w:ascii="Times New Roman" w:eastAsia="Times New Roman" w:hAnsi="Times New Roman" w:cs="Times New Roman"/>
          <w:color w:val="000000" w:themeColor="text1"/>
          <w:sz w:val="24"/>
          <w:szCs w:val="24"/>
          <w:lang w:val="es-ES_tradnl" w:eastAsia="es-ES" w:bidi="th-TH"/>
        </w:rPr>
        <w:t>ante ti ningún viviente (cfr. S</w:t>
      </w:r>
      <w:r w:rsidRPr="00C050E8">
        <w:rPr>
          <w:rFonts w:ascii="Times New Roman" w:eastAsia="Times New Roman" w:hAnsi="Times New Roman" w:cs="Times New Roman"/>
          <w:color w:val="000000" w:themeColor="text1"/>
          <w:sz w:val="24"/>
          <w:szCs w:val="24"/>
          <w:lang w:val="es-ES_tradnl" w:eastAsia="es-ES" w:bidi="th-TH"/>
        </w:rPr>
        <w:t xml:space="preserve">l 143,2) —esto lo dice un salmo: </w:t>
      </w:r>
      <w:r>
        <w:rPr>
          <w:rFonts w:ascii="Times New Roman" w:eastAsia="Times New Roman" w:hAnsi="Times New Roman" w:cs="Times New Roman"/>
          <w:color w:val="000000" w:themeColor="text1"/>
          <w:sz w:val="24"/>
          <w:szCs w:val="24"/>
          <w:lang w:val="es-ES_tradnl" w:eastAsia="es-ES" w:bidi="th-TH"/>
        </w:rPr>
        <w:t>“</w:t>
      </w:r>
      <w:r w:rsidRPr="00C050E8">
        <w:rPr>
          <w:rFonts w:ascii="Times New Roman" w:eastAsia="Times New Roman" w:hAnsi="Times New Roman" w:cs="Times New Roman"/>
          <w:color w:val="000000" w:themeColor="text1"/>
          <w:sz w:val="24"/>
          <w:szCs w:val="24"/>
          <w:lang w:val="es-ES_tradnl" w:eastAsia="es-ES" w:bidi="th-TH"/>
        </w:rPr>
        <w:t>Señor, no es justo ante ti ningún viviente</w:t>
      </w:r>
      <w:r>
        <w:rPr>
          <w:rFonts w:ascii="Times New Roman" w:eastAsia="Times New Roman" w:hAnsi="Times New Roman" w:cs="Times New Roman"/>
          <w:color w:val="000000" w:themeColor="text1"/>
          <w:sz w:val="24"/>
          <w:szCs w:val="24"/>
          <w:lang w:val="es-ES_tradnl" w:eastAsia="es-ES" w:bidi="th-TH"/>
        </w:rPr>
        <w:t>”</w:t>
      </w:r>
      <w:r w:rsidRPr="00C050E8">
        <w:rPr>
          <w:rFonts w:ascii="Times New Roman" w:eastAsia="Times New Roman" w:hAnsi="Times New Roman" w:cs="Times New Roman"/>
          <w:color w:val="000000" w:themeColor="text1"/>
          <w:sz w:val="24"/>
          <w:szCs w:val="24"/>
          <w:lang w:val="es-ES_tradnl" w:eastAsia="es-ES" w:bidi="th-TH"/>
        </w:rPr>
        <w:t>, ninguno de nosotros: todos somos pecadores—, todos somos deudores que tienen una cuenta pendiente; no hay ninguno que sea impecable a tus ojos. ¡Señor ten piedad de nosotros!</w:t>
      </w:r>
      <w:r>
        <w:rPr>
          <w:rFonts w:ascii="Times New Roman" w:eastAsia="Times New Roman" w:hAnsi="Times New Roman" w:cs="Times New Roman"/>
          <w:color w:val="000000" w:themeColor="text1"/>
          <w:sz w:val="24"/>
          <w:szCs w:val="24"/>
          <w:lang w:val="es-ES_tradnl" w:eastAsia="es-ES" w:bidi="th-TH"/>
        </w:rPr>
        <w:t>»</w:t>
      </w:r>
      <w:r w:rsidRPr="00C050E8">
        <w:rPr>
          <w:rFonts w:ascii="Times New Roman" w:eastAsia="Times New Roman" w:hAnsi="Times New Roman" w:cs="Times New Roman"/>
          <w:color w:val="000000" w:themeColor="text1"/>
          <w:sz w:val="24"/>
          <w:szCs w:val="24"/>
          <w:lang w:val="es-ES_tradnl" w:eastAsia="es-ES" w:bidi="th-TH"/>
        </w:rPr>
        <w:t xml:space="preserve"> Y con este espíritu la oración es fecunda, porque vamos con humildad delante de Dios a rezar por todos. Sin embargo, el fariseo rezaba de forma soberbia: </w:t>
      </w:r>
      <w:r>
        <w:rPr>
          <w:rFonts w:ascii="Times New Roman" w:eastAsia="Times New Roman" w:hAnsi="Times New Roman" w:cs="Times New Roman"/>
          <w:color w:val="000000" w:themeColor="text1"/>
          <w:sz w:val="24"/>
          <w:szCs w:val="24"/>
          <w:lang w:val="es-ES_tradnl" w:eastAsia="es-ES" w:bidi="th-TH"/>
        </w:rPr>
        <w:t>«</w:t>
      </w:r>
      <w:r w:rsidRPr="00C050E8">
        <w:rPr>
          <w:rFonts w:ascii="Times New Roman" w:eastAsia="Times New Roman" w:hAnsi="Times New Roman" w:cs="Times New Roman"/>
          <w:color w:val="000000" w:themeColor="text1"/>
          <w:sz w:val="24"/>
          <w:szCs w:val="24"/>
          <w:lang w:val="es-ES_tradnl" w:eastAsia="es-ES" w:bidi="th-TH"/>
        </w:rPr>
        <w:t>Te doy gracias, Señor, porque yo no soy como esos pecadores; yo soy justo, hago siempre.</w:t>
      </w:r>
      <w:r>
        <w:rPr>
          <w:rFonts w:ascii="Times New Roman" w:eastAsia="Times New Roman" w:hAnsi="Times New Roman" w:cs="Times New Roman"/>
          <w:color w:val="000000" w:themeColor="text1"/>
          <w:sz w:val="24"/>
          <w:szCs w:val="24"/>
          <w:lang w:val="es-ES_tradnl" w:eastAsia="es-ES" w:bidi="th-TH"/>
        </w:rPr>
        <w:t>»</w:t>
      </w:r>
      <w:r w:rsidRPr="00C050E8">
        <w:rPr>
          <w:rFonts w:ascii="Times New Roman" w:eastAsia="Times New Roman" w:hAnsi="Times New Roman" w:cs="Times New Roman"/>
          <w:color w:val="000000" w:themeColor="text1"/>
          <w:sz w:val="24"/>
          <w:szCs w:val="24"/>
          <w:lang w:val="es-ES_tradnl" w:eastAsia="es-ES" w:bidi="th-TH"/>
        </w:rPr>
        <w:t xml:space="preserve"> Esta no es la oración: esto es mirarse al espejo, a la realidad propia, mirarse al espejo maquillado de la soberbia.</w:t>
      </w:r>
    </w:p>
    <w:p w14:paraId="4A2527B3" w14:textId="77777777" w:rsidR="00C050E8" w:rsidRPr="00C050E8" w:rsidRDefault="00C050E8" w:rsidP="00C050E8">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C050E8">
        <w:rPr>
          <w:rFonts w:ascii="Times New Roman" w:eastAsia="Times New Roman" w:hAnsi="Times New Roman" w:cs="Times New Roman"/>
          <w:color w:val="000000" w:themeColor="text1"/>
          <w:sz w:val="24"/>
          <w:szCs w:val="24"/>
          <w:lang w:val="es-ES_tradnl" w:eastAsia="es-ES" w:bidi="th-TH"/>
        </w:rPr>
        <w:t>El mundo va adelante gracias a esta cadena de orantes que interceden, y que son en su mayoría desconocidos… ¡pero no para Dios! Hay muchos cristianos desconocidos que, en tiempo de persecución, han sabido repetir las palabras de nuestro Señor: «Padre, perdónales, porque no saben lo que hacen» (Lc 23,34).</w:t>
      </w:r>
    </w:p>
    <w:p w14:paraId="1A9A6B60" w14:textId="77777777" w:rsidR="00C050E8" w:rsidRPr="00C050E8" w:rsidRDefault="00C050E8" w:rsidP="00C050E8">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C050E8">
        <w:rPr>
          <w:rFonts w:ascii="Times New Roman" w:eastAsia="Times New Roman" w:hAnsi="Times New Roman" w:cs="Times New Roman"/>
          <w:color w:val="000000" w:themeColor="text1"/>
          <w:sz w:val="24"/>
          <w:szCs w:val="24"/>
          <w:lang w:val="es-ES_tradnl" w:eastAsia="es-ES" w:bidi="th-TH"/>
        </w:rPr>
        <w:t>El buen pastor permanece fiel también delante de la constatación del pecado de la propia gente: el buen pastor continúa siendo padre también cuando sus hijos se alejan y lo abandonan. Persevera en el servicio de pastor también en relación con quien lo lleva a ensuciarse las manos; no cierra el corazón delante de quien quizá lo ha hecho sufrir.</w:t>
      </w:r>
    </w:p>
    <w:p w14:paraId="32B74C44" w14:textId="6DB7D72B" w:rsidR="00C050E8" w:rsidRPr="00C050E8" w:rsidRDefault="00C050E8" w:rsidP="00C050E8">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C050E8">
        <w:rPr>
          <w:rFonts w:ascii="Times New Roman" w:eastAsia="Times New Roman" w:hAnsi="Times New Roman" w:cs="Times New Roman"/>
          <w:color w:val="000000" w:themeColor="text1"/>
          <w:sz w:val="24"/>
          <w:szCs w:val="24"/>
          <w:lang w:val="es-ES_tradnl" w:eastAsia="es-ES" w:bidi="th-TH"/>
        </w:rPr>
        <w:t>La Iglesia, en todos sus miembros, tiene la misión de practicar la oración de intercesión, intercede por los otros. En particular tiene el deber quien está en un rol de responsabilidad: padres, educadores, ministros ordenados, superiores de comunidad… Como A</w:t>
      </w:r>
      <w:r>
        <w:rPr>
          <w:rFonts w:ascii="Times New Roman" w:eastAsia="Times New Roman" w:hAnsi="Times New Roman" w:cs="Times New Roman"/>
          <w:color w:val="000000" w:themeColor="text1"/>
          <w:sz w:val="24"/>
          <w:szCs w:val="24"/>
          <w:lang w:val="es-ES_tradnl" w:eastAsia="es-ES" w:bidi="th-TH"/>
        </w:rPr>
        <w:t>braham y Moisés, a veces deben «</w:t>
      </w:r>
      <w:r w:rsidRPr="00C050E8">
        <w:rPr>
          <w:rFonts w:ascii="Times New Roman" w:eastAsia="Times New Roman" w:hAnsi="Times New Roman" w:cs="Times New Roman"/>
          <w:color w:val="000000" w:themeColor="text1"/>
          <w:sz w:val="24"/>
          <w:szCs w:val="24"/>
          <w:lang w:val="es-ES_tradnl" w:eastAsia="es-ES" w:bidi="th-TH"/>
        </w:rPr>
        <w:t>defender</w:t>
      </w:r>
      <w:r>
        <w:rPr>
          <w:rFonts w:ascii="Times New Roman" w:eastAsia="Times New Roman" w:hAnsi="Times New Roman" w:cs="Times New Roman"/>
          <w:color w:val="000000" w:themeColor="text1"/>
          <w:sz w:val="24"/>
          <w:szCs w:val="24"/>
          <w:lang w:val="es-ES_tradnl" w:eastAsia="es-ES" w:bidi="th-TH"/>
        </w:rPr>
        <w:t>»</w:t>
      </w:r>
      <w:r w:rsidRPr="00C050E8">
        <w:rPr>
          <w:rFonts w:ascii="Times New Roman" w:eastAsia="Times New Roman" w:hAnsi="Times New Roman" w:cs="Times New Roman"/>
          <w:color w:val="000000" w:themeColor="text1"/>
          <w:sz w:val="24"/>
          <w:szCs w:val="24"/>
          <w:lang w:val="es-ES_tradnl" w:eastAsia="es-ES" w:bidi="th-TH"/>
        </w:rPr>
        <w:t xml:space="preserve"> delante de Dios a las personas encomendadas a ellos. En realidad, se trata de mirar con los ojos y el corazón de Dios, con su misma invencible compasión y ternura. Rezar con ternura por los otros.</w:t>
      </w:r>
    </w:p>
    <w:p w14:paraId="1D1970B1" w14:textId="339EDB3A" w:rsidR="00A403C4" w:rsidRPr="00A403C4" w:rsidRDefault="00C050E8" w:rsidP="00C050E8">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C050E8">
        <w:rPr>
          <w:rFonts w:ascii="Times New Roman" w:eastAsia="Times New Roman" w:hAnsi="Times New Roman" w:cs="Times New Roman"/>
          <w:color w:val="000000" w:themeColor="text1"/>
          <w:sz w:val="24"/>
          <w:szCs w:val="24"/>
          <w:lang w:val="es-ES_tradnl" w:eastAsia="es-ES" w:bidi="th-TH"/>
        </w:rPr>
        <w:t>Hermanos y hermanas, todos somos hojas del mismo árbol: cada desprendimiento nos recuerda la gran piedad que debemos nutrir, en la oración, los unos por los otros. Recemos los unos por los otros: nos hará bien a nosotros y hará bien a todos. ¡Gracias!</w:t>
      </w:r>
    </w:p>
    <w:sectPr w:rsidR="00A403C4" w:rsidRPr="00A403C4"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F366C" w14:textId="77777777" w:rsidR="00134FA8" w:rsidRDefault="00134FA8" w:rsidP="00D93000">
      <w:pPr>
        <w:spacing w:after="0" w:line="240" w:lineRule="auto"/>
      </w:pPr>
      <w:r>
        <w:separator/>
      </w:r>
    </w:p>
  </w:endnote>
  <w:endnote w:type="continuationSeparator" w:id="0">
    <w:p w14:paraId="4527A693" w14:textId="77777777" w:rsidR="00134FA8" w:rsidRDefault="00134FA8"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8E3F7" w14:textId="3EDA8EB5" w:rsidR="00DF46D2" w:rsidRPr="007E6846" w:rsidRDefault="00DF46D2" w:rsidP="00D93000">
    <w:pPr>
      <w:pStyle w:val="Piedepgina"/>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7452FC">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8F1F8" w14:textId="77777777" w:rsidR="00134FA8" w:rsidRDefault="00134FA8" w:rsidP="00D93000">
      <w:pPr>
        <w:spacing w:after="0" w:line="240" w:lineRule="auto"/>
      </w:pPr>
      <w:r>
        <w:separator/>
      </w:r>
    </w:p>
  </w:footnote>
  <w:footnote w:type="continuationSeparator" w:id="0">
    <w:p w14:paraId="1362FDE1" w14:textId="77777777" w:rsidR="00134FA8" w:rsidRDefault="00134FA8"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007"/>
    <w:rsid w:val="00045282"/>
    <w:rsid w:val="0004537F"/>
    <w:rsid w:val="00046AF6"/>
    <w:rsid w:val="00054DC1"/>
    <w:rsid w:val="00056D54"/>
    <w:rsid w:val="00057D04"/>
    <w:rsid w:val="00060E06"/>
    <w:rsid w:val="000612A3"/>
    <w:rsid w:val="000615DD"/>
    <w:rsid w:val="00063A69"/>
    <w:rsid w:val="000654F4"/>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71F2"/>
    <w:rsid w:val="001274C3"/>
    <w:rsid w:val="001337D5"/>
    <w:rsid w:val="001339B7"/>
    <w:rsid w:val="001339B8"/>
    <w:rsid w:val="00134FA8"/>
    <w:rsid w:val="00135573"/>
    <w:rsid w:val="001379CC"/>
    <w:rsid w:val="00140B90"/>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B1DD1"/>
    <w:rsid w:val="001B2765"/>
    <w:rsid w:val="001B3F99"/>
    <w:rsid w:val="001B5809"/>
    <w:rsid w:val="001B62FF"/>
    <w:rsid w:val="001B79D4"/>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C28"/>
    <w:rsid w:val="00257095"/>
    <w:rsid w:val="00261103"/>
    <w:rsid w:val="00262E94"/>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77FE"/>
    <w:rsid w:val="002A1868"/>
    <w:rsid w:val="002A58EB"/>
    <w:rsid w:val="002A6F64"/>
    <w:rsid w:val="002B1A81"/>
    <w:rsid w:val="002B69FB"/>
    <w:rsid w:val="002C4CB9"/>
    <w:rsid w:val="002C5CFB"/>
    <w:rsid w:val="002C7AA7"/>
    <w:rsid w:val="002D1217"/>
    <w:rsid w:val="002D5CD0"/>
    <w:rsid w:val="002D5FF6"/>
    <w:rsid w:val="002D67B6"/>
    <w:rsid w:val="002E120C"/>
    <w:rsid w:val="002E2ECE"/>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304A6"/>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738E3"/>
    <w:rsid w:val="00374CC7"/>
    <w:rsid w:val="00375F12"/>
    <w:rsid w:val="00375F78"/>
    <w:rsid w:val="00376CA7"/>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34850"/>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208B8"/>
    <w:rsid w:val="0062330A"/>
    <w:rsid w:val="00623348"/>
    <w:rsid w:val="00623F94"/>
    <w:rsid w:val="00631C4C"/>
    <w:rsid w:val="00632114"/>
    <w:rsid w:val="006438EA"/>
    <w:rsid w:val="006442E3"/>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69E"/>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CE3"/>
    <w:rsid w:val="00737AF4"/>
    <w:rsid w:val="00742422"/>
    <w:rsid w:val="00742AED"/>
    <w:rsid w:val="0074330F"/>
    <w:rsid w:val="007452FC"/>
    <w:rsid w:val="00747B2B"/>
    <w:rsid w:val="00751867"/>
    <w:rsid w:val="0075275A"/>
    <w:rsid w:val="0075292F"/>
    <w:rsid w:val="00753995"/>
    <w:rsid w:val="00753CC8"/>
    <w:rsid w:val="007540F0"/>
    <w:rsid w:val="00764C77"/>
    <w:rsid w:val="00767F6B"/>
    <w:rsid w:val="00770186"/>
    <w:rsid w:val="00770286"/>
    <w:rsid w:val="00773577"/>
    <w:rsid w:val="00773D1C"/>
    <w:rsid w:val="007868EA"/>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402"/>
    <w:rsid w:val="00821BFF"/>
    <w:rsid w:val="00821DF7"/>
    <w:rsid w:val="0082206D"/>
    <w:rsid w:val="008223AB"/>
    <w:rsid w:val="00823D7C"/>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A0AB0"/>
    <w:rsid w:val="008A1999"/>
    <w:rsid w:val="008A51D9"/>
    <w:rsid w:val="008B15BA"/>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0271"/>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25D2"/>
    <w:rsid w:val="009C2BA5"/>
    <w:rsid w:val="009C42D8"/>
    <w:rsid w:val="009C6425"/>
    <w:rsid w:val="009D117C"/>
    <w:rsid w:val="009D12D0"/>
    <w:rsid w:val="009D16AE"/>
    <w:rsid w:val="009D296E"/>
    <w:rsid w:val="009D30DF"/>
    <w:rsid w:val="009D5182"/>
    <w:rsid w:val="009D5EC2"/>
    <w:rsid w:val="009D76A5"/>
    <w:rsid w:val="009E2EAD"/>
    <w:rsid w:val="009E7532"/>
    <w:rsid w:val="009F39ED"/>
    <w:rsid w:val="009F40EF"/>
    <w:rsid w:val="00A03B2C"/>
    <w:rsid w:val="00A03E0E"/>
    <w:rsid w:val="00A1086D"/>
    <w:rsid w:val="00A12197"/>
    <w:rsid w:val="00A17668"/>
    <w:rsid w:val="00A257F9"/>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33E"/>
    <w:rsid w:val="00AA30B5"/>
    <w:rsid w:val="00AA498E"/>
    <w:rsid w:val="00AA6EFD"/>
    <w:rsid w:val="00AB0865"/>
    <w:rsid w:val="00AB4442"/>
    <w:rsid w:val="00AC0933"/>
    <w:rsid w:val="00AC2529"/>
    <w:rsid w:val="00AC271B"/>
    <w:rsid w:val="00AC3BF2"/>
    <w:rsid w:val="00AC5A58"/>
    <w:rsid w:val="00AD3013"/>
    <w:rsid w:val="00AD3E49"/>
    <w:rsid w:val="00AE0248"/>
    <w:rsid w:val="00AE1BFF"/>
    <w:rsid w:val="00AE7F32"/>
    <w:rsid w:val="00AF198B"/>
    <w:rsid w:val="00AF461D"/>
    <w:rsid w:val="00AF49BD"/>
    <w:rsid w:val="00AF49BE"/>
    <w:rsid w:val="00AF501D"/>
    <w:rsid w:val="00B037C4"/>
    <w:rsid w:val="00B149DA"/>
    <w:rsid w:val="00B152F5"/>
    <w:rsid w:val="00B1698C"/>
    <w:rsid w:val="00B20D66"/>
    <w:rsid w:val="00B222FC"/>
    <w:rsid w:val="00B22DC5"/>
    <w:rsid w:val="00B26FFF"/>
    <w:rsid w:val="00B36084"/>
    <w:rsid w:val="00B37AE4"/>
    <w:rsid w:val="00B4135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A58E7"/>
    <w:rsid w:val="00BA6E16"/>
    <w:rsid w:val="00BB25BA"/>
    <w:rsid w:val="00BB520B"/>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3827"/>
    <w:rsid w:val="00BE3E24"/>
    <w:rsid w:val="00BE4164"/>
    <w:rsid w:val="00BE6BA0"/>
    <w:rsid w:val="00BE7EEC"/>
    <w:rsid w:val="00BF0143"/>
    <w:rsid w:val="00BF1B82"/>
    <w:rsid w:val="00BF33C0"/>
    <w:rsid w:val="00BF5715"/>
    <w:rsid w:val="00BF6055"/>
    <w:rsid w:val="00BF78F3"/>
    <w:rsid w:val="00C00533"/>
    <w:rsid w:val="00C00A6E"/>
    <w:rsid w:val="00C0413D"/>
    <w:rsid w:val="00C050E8"/>
    <w:rsid w:val="00C06171"/>
    <w:rsid w:val="00C07778"/>
    <w:rsid w:val="00C10C09"/>
    <w:rsid w:val="00C1394C"/>
    <w:rsid w:val="00C1579E"/>
    <w:rsid w:val="00C23735"/>
    <w:rsid w:val="00C24CC1"/>
    <w:rsid w:val="00C257CE"/>
    <w:rsid w:val="00C31614"/>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6685"/>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5183"/>
    <w:rsid w:val="00D164CC"/>
    <w:rsid w:val="00D1691E"/>
    <w:rsid w:val="00D24711"/>
    <w:rsid w:val="00D251FC"/>
    <w:rsid w:val="00D25F1A"/>
    <w:rsid w:val="00D2734B"/>
    <w:rsid w:val="00D32470"/>
    <w:rsid w:val="00D32C3B"/>
    <w:rsid w:val="00D32E9D"/>
    <w:rsid w:val="00D36145"/>
    <w:rsid w:val="00D42197"/>
    <w:rsid w:val="00D44BCC"/>
    <w:rsid w:val="00D453B6"/>
    <w:rsid w:val="00D46420"/>
    <w:rsid w:val="00D47A1C"/>
    <w:rsid w:val="00D52E6F"/>
    <w:rsid w:val="00D57767"/>
    <w:rsid w:val="00D61DEE"/>
    <w:rsid w:val="00D6327E"/>
    <w:rsid w:val="00D643E4"/>
    <w:rsid w:val="00D66489"/>
    <w:rsid w:val="00D673A1"/>
    <w:rsid w:val="00D74CF0"/>
    <w:rsid w:val="00D776BB"/>
    <w:rsid w:val="00D81FEE"/>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97D"/>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6B11"/>
    <w:rsid w:val="00F956F4"/>
    <w:rsid w:val="00F973B2"/>
    <w:rsid w:val="00FA2446"/>
    <w:rsid w:val="00FA2D60"/>
    <w:rsid w:val="00FA60CA"/>
    <w:rsid w:val="00FA704B"/>
    <w:rsid w:val="00FA7052"/>
    <w:rsid w:val="00FB1484"/>
    <w:rsid w:val="00FB2231"/>
    <w:rsid w:val="00FB2985"/>
    <w:rsid w:val="00FB6458"/>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403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1B7"/>
    <w:rPr>
      <w:lang w:val="es-ES" w:eastAsia="en-US"/>
    </w:rPr>
  </w:style>
  <w:style w:type="character" w:styleId="Refdenotaalpie">
    <w:name w:val="footnote reference"/>
    <w:basedOn w:val="Fuentedeprrafopredeter"/>
    <w:uiPriority w:val="99"/>
    <w:semiHidden/>
    <w:unhideWhenUsed/>
    <w:rsid w:val="004031B7"/>
    <w:rPr>
      <w:vertAlign w:val="superscript"/>
    </w:rPr>
  </w:style>
  <w:style w:type="character" w:customStyle="1" w:styleId="apple-converted-space">
    <w:name w:val="apple-converted-space"/>
    <w:basedOn w:val="Fuentedeprrafopredeter"/>
    <w:rsid w:val="00B74406"/>
  </w:style>
  <w:style w:type="paragraph" w:styleId="Textonotaalfinal">
    <w:name w:val="endnote text"/>
    <w:basedOn w:val="Normal"/>
    <w:link w:val="TextonotaalfinalCar"/>
    <w:uiPriority w:val="99"/>
    <w:semiHidden/>
    <w:unhideWhenUsed/>
    <w:rsid w:val="00A403C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403C4"/>
    <w:rPr>
      <w:lang w:val="es-ES" w:eastAsia="en-US"/>
    </w:rPr>
  </w:style>
  <w:style w:type="character" w:styleId="Refdenotaalfinal">
    <w:name w:val="endnote reference"/>
    <w:basedOn w:val="Fuentedeprrafopredeter"/>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F31E0-463C-1F41-8837-9C7E2BF9D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1021</Words>
  <Characters>5621</Characters>
  <Application>Microsoft Office Word</Application>
  <DocSecurity>0</DocSecurity>
  <Lines>46</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16/12/2020</vt:lpstr>
      <vt:lpstr>audiència 17/06/2020</vt:lpstr>
    </vt:vector>
  </TitlesOfParts>
  <Manager/>
  <Company>Santa Sede</Company>
  <LinksUpToDate>false</LinksUpToDate>
  <CharactersWithSpaces>6629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16/12/2020</dc:title>
  <dc:subject>Catequesis sobre la oración: 19. La oración de intercesión</dc:subject>
  <dc:creator>papa Francisco</dc:creator>
  <cp:keywords/>
  <dc:description/>
  <cp:lastModifiedBy>MCSArqTgn</cp:lastModifiedBy>
  <cp:revision>2</cp:revision>
  <dcterms:created xsi:type="dcterms:W3CDTF">2020-12-18T11:57:00Z</dcterms:created>
  <dcterms:modified xsi:type="dcterms:W3CDTF">2020-12-18T11:57:00Z</dcterms:modified>
  <cp:category/>
</cp:coreProperties>
</file>